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designing and implementing scalable systems and protocols, specializing in distributed systems and decentralized applications. Proficient in system design methodologies to ensure performance and correctness, with a solid foundation in Rust, secure programming, and cryptography.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C++, Python, Go, Java,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OpenSSL, gRPC, Django, Flask,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Cassandra, Redis, DynamoDB, InfluxDB,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 &amp; Networking:</w:t>
      </w:r>
      <w:r w:rsidRPr="00745DD3">
        <w:rPr>
          <w:rFonts w:ascii="Roboto Light" w:eastAsia="Roboto Light" w:hAnsi="Roboto Light" w:cs="Roboto Light"/>
          <w:color w:val="404040" w:themeColor="text1" w:themeTint="BF"/>
          <w:sz w:val="20"/>
          <w:szCs w:val="20"/>
        </w:rPr>
        <w:t xml:space="preserve"> Kafka, Redis, Zookeeper, GraphQL, WebSocket, RESTful APIs, P2P Networking, Byzantine Fault Tolerance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decentralized systems leveraging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maintainability, actively collaborating with cross-functional teams to enhance overall system correctness and integrity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guided architecture design discussions around </w:t>
      </w:r>
      <w:r w:rsidRPr="00745DD3">
        <w:rPr>
          <w:rFonts w:ascii="Roboto Light" w:eastAsia="Roboto Light" w:hAnsi="Roboto Light" w:cs="Roboto Light"/>
          <w:b/>
          <w:bCs/>
          <w:color w:val="404040" w:themeColor="text1" w:themeTint="BF"/>
          <w:sz w:val="20"/>
          <w:szCs w:val="20"/>
        </w:rPr>
        <w:t xml:space="preserve">asynchronous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that approaches are scalable and effective for distributed storage solutions yielding optimal data retrieval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secure systems focusing on preventive measures against </w:t>
      </w:r>
      <w:r w:rsidRPr="00745DD3">
        <w:rPr>
          <w:rFonts w:ascii="Roboto Light" w:eastAsia="Roboto Light" w:hAnsi="Roboto Light" w:cs="Roboto Light"/>
          <w:b/>
          <w:bCs/>
          <w:color w:val="404040" w:themeColor="text1" w:themeTint="BF"/>
          <w:sz w:val="20"/>
          <w:szCs w:val="20"/>
        </w:rPr>
        <w:t xml:space="preserve">DoS attacks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encryption protocols that safeguard user data,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design documentation practices, enhancing team productivity while ensuring high standards of quality in complex system architectures and execution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programming language experts to refine execution engines, guaranteeing accuracy in instruction processing and optimal resource allocation in an asynchronous distributed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of secure programming techniques and cryptographic best practices, applying insights to improve system defenses against modern threats prevalent in distributed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paired with systematic problem-solving approaches to meet evolving project requirements, significantly improving team coordination and project timelines in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understanding of contemporary blockchain technologies and decentralized applications, fueling innovative designs in protocol engineering that align with evolving market applications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open-source technologies by contributing back to community projects, bridging knowledge gaps within the organization regarding the integration of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solutions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various geographical locations, utilizing both synchronous and asynchronous discussion formats to ensure cohesive project progress and alignment on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sessions to mentor junior engineers on best practices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fostering an environment of continuous learning and knowledge sharing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dive sessions to read and analyze research papers, translating complex theoretical designs into actionable implementations in distributed runtimes and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integrating advanced testing and evaluation methodologies for performance and correctness, reinforcing the resilience of distributed architectures under varied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successful implementation of an innovative logging framework for distributed applications that enhanced visibility across network layers and improved troubleshooting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protocols for network communication to enhance throughput and reliability, allowing system components to function seamlessly across distributed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of high-scalability applications using various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maintainable, and efficient code structures adaptable to future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multi-threading and asynchronous programming techniques to enhance application performance, significantly impacting user experience and decreasing loading times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expertise in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improving the interaction layer between frontend applications and backend services, ensuring data consistency and integrity throughout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cloud-native architectures, employing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processes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that addressed various aspects of the software lifecycle, including unit, integration, and system testing, ensuring consistent delivery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talents in backend development practices, promoting culture and knowledge sharing through code reviews and collaborative projects, fostering growth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technical solutions with business objectives by collaborating closely with product management to define requirements, refine product vision, and prioritize features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security of applications by implementing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authentication mechanisms, safeguarding sensitive user data and ensuring compliance with data protection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continuous integration and deployment (CI/CD) practices to streamline development workflows, reducing time-to-market while maintaining high quality and reliability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reviews, and retrospectives, promoting an iterative approach to software development and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tools effectively to provide insights into application performance, leading to informed decisions regarding system optimization and troubleshooting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bridge the gap between user experience and technology, facilitating the development of user-centric features that are both functional and aesthetically pleasing.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