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 web and mobile applications. Expertise in building scalable data platforms utilizing Java, AWS, and Microservices architectures, alongside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Maven, Gradle,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TensorFlow,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configuration-driven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processes millions of workflows daily, enhancing Clari’s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deliver actionable insights across various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cloud data lake,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fundamental principles to ensure robust data architecture and management in performance-critical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efforts to strategize long-term opportunities for software architecture improvements,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pace with a fast-evolving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risks associated with technical roadmaps, allowing for adjustments in execution plans that maintained momentum in product delivery while aligning with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implemented best practices in software engineering to improve project outcomes, fostering an environment of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refine user stories and ensure requirements were met through iterative development cycles, driving optimal user satisfaction through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 architecture, ensuring that applications could scale efficiently without compromising on reliability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scripts to uphold software integrity, enabling smoother deployments and reducing the occurrence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during onboarding and project sprints, strengthening team cohesion and establishing a culture of sharing knowledge and expertise in software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tools, bringing forward recommendations that supported the adoption of innovative solutions enhancing the functionality and performance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lifecycles, ensuring that projects were delivered on time and aligned with business goals, while also adapting to shifting priorities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architectural decisions and development procedures which served as a reference for future projects, promoting consistency and coherence across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retrospective meetings, emphasizing a culture of transparency and driving the continuous improvement of team processes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the product platform, leveraging data for insightful predictions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knowledge bases to facilitate the sharing of best practices and lessons learned, encouraging a forward-thinking approach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under varying user loads while continuously adapting code for optimization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led to reduced delivery times and improved product quality through automated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contributing to the development of a microservices-based system that enhanced the modularity of applications while promoting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deliver user-centric software solutions, focusing on aligning development efforts with strategic business initiatives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migrations from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improved data access times and the ability to handle large data volumes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that exposed functionality for cross-platform capabilities, interacting with various user interfaces to deliver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ensuring that teams remained focused on delivering incremental value while adapting to new challenges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testing cycles that utilized modern frameworks, improving code coverage and reducing production bugs, ultimately contributing to elevated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environment by conducting knowledge-sharing sessions which empowered peers to improve coding standards and shared responsibility for application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coding practices by incorporating design patterns, enhancing code maintainability and reducing technical debt which led to more efficient updating processes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API, connecting applications with external systems to enhance overall functionality and provide users with a connected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to stakeholders, translating complex technical details into impactful business terms, thereby enhancing understanding and support for technology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