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9 years in software development, focusing on building scalable data pipelines and analytics tools. Proficient in web APIs, machine learning, and both batch and streaming data processing, driving effective solutions in the AI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Go, TypeScript, Java,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Flask, Django, Node.js, Pandas, Polars, Spark, Streamlit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Snowflake, Google BigQuery, DuckDB,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Processing:</w:t>
      </w:r>
      <w:r w:rsidRPr="00745DD3">
        <w:rPr>
          <w:rFonts w:ascii="Roboto Light" w:eastAsia="Roboto Light" w:hAnsi="Roboto Light" w:cs="Roboto Light"/>
          <w:color w:val="404040" w:themeColor="text1" w:themeTint="BF"/>
          <w:sz w:val="20"/>
          <w:szCs w:val="20"/>
        </w:rPr>
        <w:t xml:space="preserve"> Apache Spark, Flink, Apache Beam, Google Cloud Dataflow, Celery, Temporal, Inngest,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 &amp; Management:</w:t>
      </w:r>
      <w:r w:rsidRPr="00745DD3">
        <w:rPr>
          <w:rFonts w:ascii="Roboto Light" w:eastAsia="Roboto Light" w:hAnsi="Roboto Light" w:cs="Roboto Light"/>
          <w:color w:val="404040" w:themeColor="text1" w:themeTint="BF"/>
          <w:sz w:val="20"/>
          <w:szCs w:val="20"/>
        </w:rPr>
        <w:t xml:space="preserve"> RESTful APIs, GraphQL, OpenAPI, Postman, Swagger, OAuth, JWT,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LLMs, Machine Learning, Data Processing Pipelines, Classification Algorithms, NLP, Computer Vision, Batch Processing, Streaming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modernize our ability to process large volumes of data, enhancing decision-making through timely insights for both internal and external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web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authentication and authorization mechanisms to ensure secure interactions with external partners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w:t>
      </w:r>
      <w:r w:rsidRPr="00745DD3">
        <w:rPr>
          <w:rFonts w:ascii="Roboto Light" w:eastAsia="Roboto Light" w:hAnsi="Roboto Light" w:cs="Roboto Light"/>
          <w:b/>
          <w:bCs/>
          <w:color w:val="404040" w:themeColor="text1" w:themeTint="BF"/>
          <w:sz w:val="20"/>
          <w:szCs w:val="20"/>
        </w:rPr>
        <w:t xml:space="preserve">batch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cloud infrastructure to meet the analytics demands of diverse business units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deliver features that leverage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innovative data extraction and classification, driving customer engagement through enhanced AI functionalities that align with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ingestion and reporting tools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non-technical users to visualize and interact with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effortlessly, thus fostering a data-driven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streaming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allow real-time decision-making capabilities, ensuring that our customers receive instantaneous updates and notifications based on their specific needs and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automating deployment and monitoring processes for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lifecycle, and promoting a continuous integration and delivery framework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conduct rigorous </w:t>
      </w:r>
      <w:r w:rsidRPr="00745DD3">
        <w:rPr>
          <w:rFonts w:ascii="Roboto Light" w:eastAsia="Roboto Light" w:hAnsi="Roboto Light" w:cs="Roboto Light"/>
          <w:b/>
          <w:bCs/>
          <w:color w:val="404040" w:themeColor="text1" w:themeTint="BF"/>
          <w:sz w:val="20"/>
          <w:szCs w:val="20"/>
        </w:rPr>
        <w:t xml:space="preserve">data quality validations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in data delivery and integrity through meticulous testing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points with third-party systems through </w:t>
      </w:r>
      <w:r w:rsidRPr="00745DD3">
        <w:rPr>
          <w:rFonts w:ascii="Roboto Light" w:eastAsia="Roboto Light" w:hAnsi="Roboto Light" w:cs="Roboto Light"/>
          <w:b/>
          <w:bCs/>
          <w:color w:val="404040" w:themeColor="text1" w:themeTint="BF"/>
          <w:sz w:val="20"/>
          <w:szCs w:val="20"/>
        </w:rPr>
        <w:t xml:space="preserve">API connectors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of our platform and broadening its reach within established markets while maintaining existing synergies.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advancements in </w:t>
      </w: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suggest innovative solutions that would enhance operational efficiency and improve overall system performance for existing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and led code reviews implementing best practices for developing </w:t>
      </w:r>
      <w:r w:rsidRPr="00745DD3">
        <w:rPr>
          <w:rFonts w:ascii="Roboto Light" w:eastAsia="Roboto Light" w:hAnsi="Roboto Light" w:cs="Roboto Light"/>
          <w:b/>
          <w:bCs/>
          <w:color w:val="404040" w:themeColor="text1" w:themeTint="BF"/>
          <w:sz w:val="20"/>
          <w:szCs w:val="20"/>
        </w:rPr>
        <w:t xml:space="preserve">secure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mitigated risks associated with data leaks and vulnerabilities, fostering a culture of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governance practices by implementing consistent methodologies for </w:t>
      </w:r>
      <w:r w:rsidRPr="00745DD3">
        <w:rPr>
          <w:rFonts w:ascii="Roboto Light" w:eastAsia="Roboto Light" w:hAnsi="Roboto Light" w:cs="Roboto Light"/>
          <w:b/>
          <w:bCs/>
          <w:color w:val="404040" w:themeColor="text1" w:themeTint="BF"/>
          <w:sz w:val="20"/>
          <w:szCs w:val="20"/>
        </w:rPr>
        <w:t xml:space="preserve">data quality checks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redundancy in data management tasks, and emphasizing traceability throughout the data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benchmarks for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continuously monitored system performance, making iterative improvements based on detailed analytical reports and user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workshops to educate team members on recent technologies such as </w:t>
      </w:r>
      <w:r w:rsidRPr="00745DD3">
        <w:rPr>
          <w:rFonts w:ascii="Roboto Light" w:eastAsia="Roboto Light" w:hAnsi="Roboto Light" w:cs="Roboto Light"/>
          <w:b/>
          <w:bCs/>
          <w:color w:val="404040" w:themeColor="text1" w:themeTint="BF"/>
          <w:sz w:val="20"/>
          <w:szCs w:val="20"/>
        </w:rPr>
        <w:t xml:space="preserve">stream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paradigms and effective data strategies, fostering professional development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strategic planning sessions alongside stakeholders to align technical capabilities with business goals, promoting a shared vision for technological advancement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integrations and enhancing the service offerings for both internal and external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database solutions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data consistency and availability across multiple application services while ensuring transactional integrity at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cross-disciplinary teams to design analytics features, enabling sophisticated business intelligence reports integrated with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critical insights to key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adapting to Agile methodologies to facilitate seamless project progression and team adaptability in response to evolving requirements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solutions by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maintainability and ease of deployment across various platforms and services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conducted performance testing and optimization of existing services to identify bottlenecks, leveraging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minimal latency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effective logging and monitoring practices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performance tracking and proactive incident management to maintain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equipping teams with the necessary tools to visualize data and derive actionable insights to support strategic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collectively with Data Scientists in implementing machine learning models and integrating them into applications utilizing cloud-based services like </w:t>
      </w:r>
      <w:r w:rsidRPr="00745DD3">
        <w:rPr>
          <w:rFonts w:ascii="Roboto Light" w:eastAsia="Roboto Light" w:hAnsi="Roboto Light" w:cs="Roboto Light"/>
          <w:b/>
          <w:bCs/>
          <w:color w:val="404040" w:themeColor="text1" w:themeTint="BF"/>
          <w:sz w:val="20"/>
          <w:szCs w:val="20"/>
        </w:rPr>
        <w:t xml:space="preserve">Azure 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integration initiatives by adopting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fostering a culture of collaboration and efficiency within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clean code practices by participating in code reviews and providing constructive feedback to team members, aiming for high code quality and maintainability throughout the full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emerging technologies, fostering a culture of learning and knowledge-sharing within the team, and encouraging upskilling in advanced software development patterns and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