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full-stack development, specializing in web and mobile applications. Proven ability to lead large-scale projects focusing on AI-driven technologies and enhancing developer productivity through intuitive tools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Kotlin,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React, Spring,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OpenAI APIs, LlamaIndex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AI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Terraform,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New Relic,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that streamlined model inference and prompt orchestration, enabling various engineering teams to leverage best-in-class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seamlessly, thus enhancing production workflows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deploy reliable and observable infrastructure for model integrations, prioritizing system reliability, security, and compliance while aligning with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components and intuitive interfaces to automate workflows, thereby improving developer productivity through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and maintainable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researchers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engineers to ensure effective experimentation translated into production-level solutions, focusing on reducing latency and optimizing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scale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Driving cross-functional adoption of tools, I managed collaboration sessions that enhanced the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organization,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guidelines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stakeholders had clear insights into model capabilities while adhering to compliance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pipelines by incorporating observability tools, thus improving monitoring capabilities and enabling quicker identification of issues in production systems supporting generative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model deployment strategies, significantly enhancing performance and decreasing runtime costs while maintaining fidelity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align engineering efforts with emerging trends in AI, ensuring the infrastructure supported evolving standards for fairness, explainability, and risk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cross-departmental meetings to gather feedback and iteratively improve infrastructure components, building a robust communication framework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promoting knowledge sharing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CI/CD practices,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techniques, significantly enriching team skill sets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to validate functionality and performance of all new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guaranteeing high quality and compliance standards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commitment to community and industry-wide advancements within the generative AI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technologies in AI and machine learning, evaluating their potential impact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continuously drive innovation and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for cost-effectiveness and efficiency, employing DevOps principles and tools to automate deployment processes and reduce manual intervention.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directly with frontend teams to deliver seamless user experiences and validate backend processes based on client requirements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and implementation of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to meet increasing demands from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set up and managed CI/CD pipelines, enhancing deployment processes and increasing the velocity of delivering new features while ensuring quality through automation and rigorous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learning and ensuring adherence to coding standards and project goals, greatly enhancing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cloud-based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application reliability while reducing operational costs through 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third-party APIs to streamline workflows and enhance application capabilities, promoting interoperability and ensuring a robust feature set within applications developed for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refine machine learning models, implementing operational practices that ensured high efficiency in collective project goals and outputs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operational visibility and made it easier to preemptively address issues in real-time systems, thus maintaining high service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planning, daily stand-ups, and retrospectives, which helped facilitate effective communication and alignment between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performed optimally under various load scenarios as part of the QA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design and development of user-friendly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frontend experiences with backend capabilities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technical documentation for systems and software, ensuring clarity and maintainability of applications across project life cycles, facilitating knowledge transfer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