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of expertise in software development focused on web and mobile applications. Proven track record in enhancing order management systems, transitioning legacy applications to microservices, and implementing best coding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&amp; Frameworks:</w:t>
      </w:r>
      <w:r w:rsidRPr="00745DD3">
        <w:rPr>
          <w:rFonts w:ascii="Roboto Light" w:eastAsia="Roboto Light" w:hAnsi="Roboto Light" w:cs="Roboto Light"/>
          <w:color w:val="404040" w:themeColor="text1" w:themeTint="BF"/>
          <w:sz w:val="20"/>
          <w:szCs w:val="20"/>
        </w:rPr>
        <w:t xml:space="preserve"> C#, ASP.Net, .Net Core, JavaScript, TypeScript, Python, Node.js,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SQL Server, PostgreSQL, Redis, MongoDB, Elasticsearch, RDBMS, NoSQL,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AWS Lambda, Google Cloud Functions, Azure DevOps, AWS ECS,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Message Brokers &amp; Event-Driven Architecture:</w:t>
      </w:r>
      <w:r w:rsidRPr="00745DD3">
        <w:rPr>
          <w:rFonts w:ascii="Roboto Light" w:eastAsia="Roboto Light" w:hAnsi="Roboto Light" w:cs="Roboto Light"/>
          <w:color w:val="404040" w:themeColor="text1" w:themeTint="BF"/>
          <w:sz w:val="20"/>
          <w:szCs w:val="20"/>
        </w:rPr>
        <w:t xml:space="preserve"> Kafka, AWS SQS, AWS SNS, RabbitMQ, Azure Service Bus, Event Hub, ActiveMQ, Pub/Sub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Development Tools:</w:t>
      </w:r>
      <w:r w:rsidRPr="00745DD3">
        <w:rPr>
          <w:rFonts w:ascii="Roboto Light" w:eastAsia="Roboto Light" w:hAnsi="Roboto Light" w:cs="Roboto Light"/>
          <w:color w:val="404040" w:themeColor="text1" w:themeTint="BF"/>
          <w:sz w:val="20"/>
          <w:szCs w:val="20"/>
        </w:rPr>
        <w:t xml:space="preserve"> Jenkins, Git, GitHub Actions, Terraform, Ansible, Kubernetes, CircleCI, Bamboo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order management systems to a scalable microservice architecture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performance and ease of maintenance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define user experiences and implement new features, significantly enhancing our sellers' operational efficiency in the </w:t>
      </w:r>
      <w:r w:rsidRPr="00745DD3">
        <w:rPr>
          <w:rFonts w:ascii="Roboto Light" w:eastAsia="Roboto Light" w:hAnsi="Roboto Light" w:cs="Roboto Light"/>
          <w:b/>
          <w:bCs/>
          <w:color w:val="404040" w:themeColor="text1" w:themeTint="BF"/>
          <w:sz w:val="20"/>
          <w:szCs w:val="20"/>
        </w:rPr>
        <w:t xml:space="preserve">TCGplayer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efficient APIs that facilitated seamless integration between backend services and frontend applications,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for optimal data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logging and monitoring solutions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performance tracking and rapid issue diagnosis across multiple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established best practices for software development to ensure code quality and reduce technical debt in compliance with modern coding standards and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contributing technical insights that fostered collaboration and innovative approaches to enhance software delivery processes and fulfill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best practices in software engineering, including architecture decisions, coding patterns, and effective use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the product ecosystem, ensuring efficient communication with external systems and compliance with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implemented industry trends and emerging technologies such as </w:t>
      </w:r>
      <w:r w:rsidRPr="00745DD3">
        <w:rPr>
          <w:rFonts w:ascii="Roboto Light" w:eastAsia="Roboto Light" w:hAnsi="Roboto Light" w:cs="Roboto Light"/>
          <w:b/>
          <w:bCs/>
          <w:color w:val="404040" w:themeColor="text1" w:themeTint="BF"/>
          <w:sz w:val="20"/>
          <w:szCs w:val="20"/>
        </w:rPr>
        <w:t xml:space="preserve">serverless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AI-driven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cutting-edge solutions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database architecture while optimizing queries and enhancing performance by implementing indexing strategies on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automated testing frameworks using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software releases with robust test coverage across all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modern software development methodologies including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an adaptable working environment that encourages innovation and rapid problem 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of systems architecture and integration processes, enhancing knowledge sharing among team members and facilitating smoother onboarding for new employees.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feedback mechanisms that informed future updates to the order management system, enhancing user satisfaction and driving engagement in the </w:t>
      </w:r>
      <w:r w:rsidRPr="00745DD3">
        <w:rPr>
          <w:rFonts w:ascii="Roboto Light" w:eastAsia="Roboto Light" w:hAnsi="Roboto Light" w:cs="Roboto Light"/>
          <w:b/>
          <w:bCs/>
          <w:color w:val="404040" w:themeColor="text1" w:themeTint="BF"/>
          <w:sz w:val="20"/>
          <w:szCs w:val="20"/>
        </w:rPr>
        <w:t xml:space="preserve">TCGplayer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budgeting and resource planning for software development assignments, aligning technology goals with strategic business objectives and ensuring successful project execution.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various web applications using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and user experience while adhering to best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migration of legacy systems to modern architectures, optimizing performance and improving scalability through the use of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debugging and troubleshooting of complex software issues, utilizing systematic methods to identify root causes and implement effective solutions within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within Agile teams, participating in sprint planning and retrospective meetings to ensure alignment with project goals and continuous improvements in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design and implementation of RESTful services to support dynamic data retrieval and processing for client applications, improving overall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reliability and performance by introducing automated deployment pipelines and configurations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insights and architectural recommendations during cross-departmental brainstorming sessions, contributing to pivotal project scopes and enhancing the overall product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relationships with cross-functional teams, including product management and UX design, facilitating comprehensive understanding of project expectations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in utilizing appropriate coding standards and frameworks, fostering an environment of continuous learning and development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application structure to identify bottlenecks and areas for improvement, prioritizing coding tasks that contributed directly to project efficiency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utilizing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 tools, resulting in a significant reduction in production bugs and enhanced software reliability over multiple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documentation for new features and technical processes, ensuring effective knowledge transfer and alignment among development teams and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