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backend services, cloud infrastructure, and microservices. Proven ability in designing scalable solutions and integrating third-party APIs, enhancing application efficiency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TypeScript, JavaScript, Java,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Boot, FastAPI,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Serverless, Kubernetes, Docker,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gRPC, GraphQL, SOAP, WebSockets, OpenAPI,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SQL Server,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and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by optimizing the service design and implementing effective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over 15 microservices that integrated seamlessly with existing applications, enhancing the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created detailed architectural designs to align with business goals, emphasizing effective solution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development practices, fostering an environment of collaboration and continuous learning to increase team performance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swift and secure communication across various applications and third-party platforms, enabling easier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third-party APIs into existing services, expanding application functionalities and improving user experience, which was crucial for business-driven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industry-leading practices for backend system security and scalability, focusing on data protection and access control protocols, ensuring regulatory compliance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and provided constructive feedback, prioritizing code quality and adherence to development standards, mentoring teams on company coding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debugged production systems, proactively resolving issues and enhancing system reliability through effective troubleshooting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cloud technologies and trends, continuously adapting our infrastructure and services to enhance efficiency and reduce costs while improving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reviews, ensuring transparent communication of technical concepts and project updates to both technical and non-technical stakeholders for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several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code reliability and performance across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allowing for more frequent releases of new features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and provided actionable insights to improve system architecture for cloud-based solutions, prioritizing performance and scalability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and communication within a remote team,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and maintain focus on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 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responsiveness and user engagement through proper resource management and error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diverse team for the design and implementation of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several enterprise-level applications with a focus 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into applications by developing and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including daily stand-ups and sprint retrospectives, improving project delivery timelines and enhancing team dynamics throughout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architected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latency and increasing application performance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training materials and conducted workshops to improve junior developers’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team productivity and coding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backend issues and led efforts to establish a logging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identification of production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part of a cross-functional team to gather user requirements and translate business needs into technical specifications, ensuring alignment with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QA engineers to deliver high-quality software, ensuring top-tier testing and deployment strategies across multiple environments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stakeholders to demonstrate features and solicit feedback, guaranteeing product adjustments met user needs and increased satisfaction rates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practices, resulting in reduced defects and an overall improvement in software quality, which heightened client trust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increasing the codebase maintainability by enforcing coding standards and best practices throughout the development lifecycle, establishing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