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and results-driven software engineer with over 9 years of experience in full stack development, specializing in web and mobile applications. Proven expertise in leading projects, collaborating with cross-functional teams, and implementing innovative technologies to enhance user experience and streamline operations. Passionate about fostering inclusive environments and delivering high-quality code with an emphasis on maintainability and performance.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Kotlin, Ruby, JavaScript, TypeScript, SQL, Python, Java,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Spring, Rails, React, Node.js, Express, Angular, Django, Flutter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SQLite, Firebase, Redis, Cassandra,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Jenkins, JIRA, Visual Studio Code, Postman, Swagger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Heroku, Firebase, IBM Cloud, DigitalOcean, Cloudflare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DevOps, Continuous Integration/Continuous Deployment, Test-Driven Development, Behavior-Driven Development, Code Reviews, Pair Programming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cross-functional teams in the development of innovative features for auto refinance and secured personal loan products, ensuring alignment with customer needs and industry standards while maintaining a collaborative work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architectural improvements across the stack by making data-driven decisions that enhanced product performance and delivery speed, fostering a culture of continuous feedback and adaptation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CI/CD pipelines to streamline the deployment process, reducing friction and allowing for rapid iterations based on user feedback to improve overall customer experience in lending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scalable web applications, focusing on code quality, testability, and maintainability, which directly contributed to improved approval rates and system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knowledge-sharing sessions to empower team members with new skills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Kotlin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a growth mindset and encouraging innovative problem solving across all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Cultivated a data-driven approach towards decision making, focused on tracking key performance metrics that led to successful product adjustments and feature launches within the project's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designers in an Agile framework to ensure user stories were translated effectively into actionable technical requirements, prioritizing user satisfaction and product effectiveness.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migrating legacy systems to more modern architectures, leveraging cloud solutions and microservices, which resulted in increased agility and overall service reliability across the lending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peer reviews and pair programming within the team, enhancing code quality and knowledge transfer while fostering an environment of accountability and respect among developers.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strategic planning discussions regarding future product features, aligning engineering goals with business objectives to drive innovation in the lending marketplace.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SQL and NoSQL databases for effective domain modeling and data integrity, ensuring seamless information flow and better performance in processing loan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REST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integrations with external partners, which allowed for increased efficiency and broader market accessibility for customers.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synchronous collaboration sessions with remote teams, emphasizing the importance of communication in achieving project goals in a distributed work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to evolving technical challenges by advocating for best practices in development and encouraging team members to embrace an owner’s mentality in their work approach.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by sharing best practices and promoting an inclusive culture that prioritized diversity, continuous learning, and professional advancement.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large-scale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engagement through intuitive interfaces and well-structured backend systems that catered to client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 an Agile setting, actively participating in planning, daily stand-ups, and retrospectives to ensure alignment on project objectives and timely delivery of software milestones.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various software engineering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collaboration among team members, significantly streamlining version control and deployment processes across diverse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integration practices by automating tests using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RSpec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applications and maintaining code quality through regular feedback loops.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architecture of enterprise-level applications by utilizing best practices in domain-driven design, resulting in flexible and maintainable software solutions for complex business cases.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customer meetings to gather requirements and feedback, making sure that development efforts were aligned with user needs and expectations while advocating for a user-centric design philosophy.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complete software development lifecycle by engaging in requirement analysis, design, implementation, and post-launch support, ensuring high-quality deliverables and customer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codebases for performance enhancements by employing profiling tools and refactoring techniques, which led to improved software response times and reduced system resource consumption.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Acted as a key contributor to initiatives aimed at integrating cloud solutions into projects, improving service reliability and deployment efficiencies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adoption of new frameworks and languages within the team, encouraging experimentation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keep pace with industry trends and user expectations for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knowledge transfer sessions, fostering a culture of learning and innovation, with a focus on enhancing team capabilities in both backend and frontend technologies.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strong relationships with stakeholders to ensure development went according to the project timeline while adapting to changing business needs and requirements as projects evolved.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