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dedicated to driving innovations in web and mobile applications. Proven expertise in crafting scalable solutions using Python, JavaScript, and Django while collaborating with cross-functional teams to enhance healthcare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React, Flask, Node.js, Express, Ruby on Rails,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Jenkins, Kafka, Celery, Redis,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Scrum, Test-Driven Development, Microservices, Event-Driven Architecture, Version Control,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DigitalOcean, Firebase, CloudFormation,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patient care through innovative technologies integrated within the healthcare system's digital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define product features, and formulate strategic roadmaps, ensuring alignment with business goals and addressing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scalable microservices-based applications to improve the operational efficiency of healthcare operations, reducing resource consumption and enhancing responsiveness to client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best practices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enabling effective knowledge transfer and building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deployments and decreasing the time taken from code commit to production rollout across multiple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communication between frontend and backend components, ensuring that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could dynamically update with real-time patient data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machine learning capabilities into applications, driving predictive analytics features that led to better healthcare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Agile sprints to ensure timely delivery of new features, fostering collaboration between product management and engineering teams to prioritize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improving application functionalities, and ensuring compliance with healthcare standards and regulations to protect patient information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entire software development lifecycle, optimizing processes from the initial planning stage, through development, to deployment and maintenance, enhancing project quality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technical hurdles early in the development process and proposed pragmatic solutions, leveraging existing company tools, and fostering thoughtful discussions to enhance overall product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operations by implementing comprehensive logging and monitoring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transparency and improving incident response times for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for newly developed features, promoting usability and informing stakeholders about functionalities of healthcare applications with clarity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vision of healthcare software solutions, ensuring </w:t>
      </w:r>
      <w:r w:rsidRPr="00745DD3">
        <w:rPr>
          <w:rFonts w:ascii="Roboto Light" w:eastAsia="Roboto Light" w:hAnsi="Roboto Light" w:cs="Roboto Light"/>
          <w:b/>
          <w:bCs/>
          <w:color w:val="404040" w:themeColor="text1" w:themeTint="BF"/>
          <w:sz w:val="20"/>
          <w:szCs w:val="20"/>
        </w:rPr>
        <w:t xml:space="preserve">Artisight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stayed ahead of industry trends and applied innovative solutions to evolving market demands across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deadlines efficiently, ensuring projects adhered to sprint goals while maintaining flexibility in response to changing priorities or unexpected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 efficient web service architecture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handling processes and significantly improving application response times for enterprise-level business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development tasks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resulting in a seamless, interactive user experience aligned with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implemented optimization techniques for high-load applications, focusing on database tuning practices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UX designers to transform wireframes and prototypes into fully functional web applications, streamlining communication through effective feedback loops and sprint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CI/CD workflows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cycles and significant reductions in release times for various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improving the code quality significantly while promoting consistent coding standards throughout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meetings and retrospectives, fostering a transparent environment where team members could discuss impediments and brainstorm solutions collectively, enhancing team collaboration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applications, modernizing them and improving user engagement through innovative and responsive designs with intuitive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evaluate potential new technologies, keeping the business at the forefront of emerging tech trends, especially 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machine learning algorithms to analyze user data and optimize web applications for personalized user experiences, paving the way for enhanced client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workshops for team members on emerging technologies and best coding practices, cultivating a culture of learning and adaptation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end-to-end project management processes by defining project scope, deliverables, and milestones, ensuring alignment with the overall strategic direction of the company.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