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Android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on building scalable web and mobile applications. Proficient in native Android development, leveraging Kotlin and Java, and experienced with essential Android frameworks such as Jetpack, Dagger, and Jetpack Compose. Adept at leading projects, mentoring developers, and driving data-informed decisions to enhance app performance, user experience, and team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Swift, Objective-C,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Android SDK, Jetpack Compose, Dagger, Hilt, Koin, Retrofit, Room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MVVM, MVI, SOLID Principles, Clean Architecture, Model-View-Presenter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APIs, GraphQL, Firebase, Google Play Services, Fused Location Provider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Git, Bitbucket, JIRA, Confluence, Maven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Android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independently delivered various complex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high scalability and performance by utilizing advanced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methodologies and focusing on latency reduction for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multiple medium to large-scale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w:t>
      </w:r>
      <w:r w:rsidRPr="00745DD3">
        <w:rPr>
          <w:rFonts w:ascii="Roboto Light" w:eastAsia="Roboto Light" w:hAnsi="Roboto Light" w:cs="Roboto Light"/>
          <w:b/>
          <w:bCs/>
          <w:color w:val="404040" w:themeColor="text1" w:themeTint="BF"/>
          <w:sz w:val="20"/>
          <w:szCs w:val="20"/>
        </w:rPr>
        <w:t xml:space="preserve">Jetpack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enhance functionality and maintainability of code while streamlining the development pathway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team of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providing technical guidance and best practices in </w:t>
      </w:r>
      <w:r w:rsidRPr="00745DD3">
        <w:rPr>
          <w:rFonts w:ascii="Roboto Light" w:eastAsia="Roboto Light" w:hAnsi="Roboto Light" w:cs="Roboto Light"/>
          <w:b/>
          <w:bCs/>
          <w:color w:val="404040" w:themeColor="text1" w:themeTint="BF"/>
          <w:sz w:val="20"/>
          <w:szCs w:val="20"/>
        </w:rPr>
        <w:t xml:space="preserve">native app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a significant reduction in project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product and design teams to refine specifications and introduce innovative enhancements, heavily relying on app instrumentation and analytics to drive data-informed decisions that positively impacted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and timely code reviews for junior and peer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knowledge sharing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central technical point of contact, effectively navigating cross-functional discussions with non-technical stakeholders and translating complex technical concepts into understandable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memory usage, and battery efficiency on various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employing proven profiling tools and optimization techniques that enhanced overall user experience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application launch speed and responsiveness by implementing efficient background processing with </w:t>
      </w:r>
      <w:r w:rsidRPr="00745DD3">
        <w:rPr>
          <w:rFonts w:ascii="Roboto Light" w:eastAsia="Roboto Light" w:hAnsi="Roboto Light" w:cs="Roboto Light"/>
          <w:b/>
          <w:bCs/>
          <w:color w:val="404040" w:themeColor="text1" w:themeTint="BF"/>
          <w:sz w:val="20"/>
          <w:szCs w:val="20"/>
        </w:rPr>
        <w:t xml:space="preserve">WorkManager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JobScheduler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best practices for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architecture using established design patterns, such as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essential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components like </w:t>
      </w:r>
      <w:r w:rsidRPr="00745DD3">
        <w:rPr>
          <w:rFonts w:ascii="Roboto Light" w:eastAsia="Roboto Light" w:hAnsi="Roboto Light" w:cs="Roboto Light"/>
          <w:b/>
          <w:bCs/>
          <w:color w:val="404040" w:themeColor="text1" w:themeTint="BF"/>
          <w:sz w:val="20"/>
          <w:szCs w:val="20"/>
        </w:rPr>
        <w:t xml:space="preserve">ViewModel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connectivity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releases closely, identifying errors, and implementing corrective measures through an observability stack, significantly improving the feedback loop between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continually in professional development, researching and proposing enhancements in </w:t>
      </w:r>
      <w:r w:rsidRPr="00745DD3">
        <w:rPr>
          <w:rFonts w:ascii="Roboto Light" w:eastAsia="Roboto Light" w:hAnsi="Roboto Light" w:cs="Roboto Light"/>
          <w:b/>
          <w:bCs/>
          <w:color w:val="404040" w:themeColor="text1" w:themeTint="BF"/>
          <w:sz w:val="20"/>
          <w:szCs w:val="20"/>
        </w:rPr>
        <w:t xml:space="preserve">General Mobility &amp; 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contemporary industry best practices and cutting-edge technologies relevant to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familiarity with the </w:t>
      </w:r>
      <w:r w:rsidRPr="00745DD3">
        <w:rPr>
          <w:rFonts w:ascii="Roboto Light" w:eastAsia="Roboto Light" w:hAnsi="Roboto Light" w:cs="Roboto Light"/>
          <w:b/>
          <w:bCs/>
          <w:color w:val="404040" w:themeColor="text1" w:themeTint="BF"/>
          <w:sz w:val="20"/>
          <w:szCs w:val="20"/>
        </w:rPr>
        <w:t xml:space="preserve">Google Play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submission processes, ensuring compliance with guidelines while providing support to team members managing app signing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frameworks to monitor app performance and user behavior, providing actionable insights that informed feature development and strategic enhancements, ultimately benefiting the overall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decisions balancing short-term practicality with long-term goals, translating business needs into technical requirements while managing stakeholder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enhancing project outcomes through effective collaboration and adaptive agile practices that embraced change while ensuring team accountability and delivery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high-quality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robust development frameworks such as </w:t>
      </w:r>
      <w:r w:rsidRPr="00745DD3">
        <w:rPr>
          <w:rFonts w:ascii="Roboto Light" w:eastAsia="Roboto Light" w:hAnsi="Roboto Light" w:cs="Roboto Light"/>
          <w:b/>
          <w:bCs/>
          <w:color w:val="404040" w:themeColor="text1" w:themeTint="BF"/>
          <w:sz w:val="20"/>
          <w:szCs w:val="20"/>
        </w:rPr>
        <w:t xml:space="preserve">Jetpack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expertly managing complex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flow and synchronization across the application database.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clean, modular coding practices across various projects using design principles like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facilitating team collaboration on multiple concurrent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initiatives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code reviews and contributed to team best practices, significantly raising the programming standards by introducing new tools and methodologies that optimized development workflows and boosted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transformational effort for legacy applications, migrating them to modern architectures using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the latest features from the </w:t>
      </w:r>
      <w:r w:rsidRPr="00745DD3">
        <w:rPr>
          <w:rFonts w:ascii="Roboto Light" w:eastAsia="Roboto Light" w:hAnsi="Roboto Light" w:cs="Roboto Light"/>
          <w:b/>
          <w:bCs/>
          <w:color w:val="404040" w:themeColor="text1" w:themeTint="BF"/>
          <w:sz w:val="20"/>
          <w:szCs w:val="20"/>
        </w:rPr>
        <w:t xml:space="preserve">Android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resilience and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delivered prototype algorithms that leveraged advanced algorithms to enhance real-time location-based services within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advanced knowledge of </w:t>
      </w:r>
      <w:r w:rsidRPr="00745DD3">
        <w:rPr>
          <w:rFonts w:ascii="Roboto Light" w:eastAsia="Roboto Light" w:hAnsi="Roboto Light" w:cs="Roboto Light"/>
          <w:b/>
          <w:bCs/>
          <w:color w:val="404040" w:themeColor="text1" w:themeTint="BF"/>
          <w:sz w:val="20"/>
          <w:szCs w:val="20"/>
        </w:rPr>
        <w:t xml:space="preserve">Jetpack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optimizing projects with </w:t>
      </w:r>
      <w:r w:rsidRPr="00745DD3">
        <w:rPr>
          <w:rFonts w:ascii="Roboto Light" w:eastAsia="Roboto Light" w:hAnsi="Roboto Light" w:cs="Roboto Light"/>
          <w:b/>
          <w:bCs/>
          <w:color w:val="404040" w:themeColor="text1" w:themeTint="BF"/>
          <w:sz w:val="20"/>
          <w:szCs w:val="20"/>
        </w:rPr>
        <w:t xml:space="preserve">WorkManager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JobScheduler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to achieve smoother multitasking capabilities and improved app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Play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Location APIs to integrateGPS functionalities with high accuracy, ensuring compelling user experiences in location-based apps while conserving battery life.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workshops and training sessions, sharing knowledge about the latest advancements in </w:t>
      </w:r>
      <w:r w:rsidRPr="00745DD3">
        <w:rPr>
          <w:rFonts w:ascii="Roboto Light" w:eastAsia="Roboto Light" w:hAnsi="Roboto Light" w:cs="Roboto Light"/>
          <w:b/>
          <w:bCs/>
          <w:color w:val="404040" w:themeColor="text1" w:themeTint="BF"/>
          <w:sz w:val="20"/>
          <w:szCs w:val="20"/>
        </w:rPr>
        <w:t xml:space="preserve">Android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encouraging peer involvement in knowledge networks.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on security improvements across </w:t>
      </w:r>
      <w:r w:rsidRPr="00745DD3">
        <w:rPr>
          <w:rFonts w:ascii="Roboto Light" w:eastAsia="Roboto Light" w:hAnsi="Roboto Light" w:cs="Roboto Light"/>
          <w:b/>
          <w:bCs/>
          <w:color w:val="404040" w:themeColor="text1" w:themeTint="BF"/>
          <w:sz w:val="20"/>
          <w:szCs w:val="20"/>
        </w:rPr>
        <w:t xml:space="preserve">Android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profiling techniques and mitigating common vulnerabilities to enhance overall user safety while using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integration and deployment efforts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every code release adheres to stringent standards of quality, functionality, and performance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robust dependency injection techniques using </w:t>
      </w:r>
      <w:r w:rsidRPr="00745DD3">
        <w:rPr>
          <w:rFonts w:ascii="Roboto Light" w:eastAsia="Roboto Light" w:hAnsi="Roboto Light" w:cs="Roboto Light"/>
          <w:b/>
          <w:bCs/>
          <w:color w:val="404040" w:themeColor="text1" w:themeTint="BF"/>
          <w:sz w:val="20"/>
          <w:szCs w:val="20"/>
        </w:rPr>
        <w:t xml:space="preserve">Dagger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advanced modularization in app architecture that facilitated unit testing and maintenance by promoting low coupling of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teams to design engaging user interfaces with </w:t>
      </w:r>
      <w:r w:rsidRPr="00745DD3">
        <w:rPr>
          <w:rFonts w:ascii="Roboto Light" w:eastAsia="Roboto Light" w:hAnsi="Roboto Light" w:cs="Roboto Light"/>
          <w:b/>
          <w:bCs/>
          <w:color w:val="404040" w:themeColor="text1" w:themeTint="BF"/>
          <w:sz w:val="20"/>
          <w:szCs w:val="20"/>
        </w:rPr>
        <w:t xml:space="preserve">Jetpack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visual appeal and adherence to material design principles, while focusing on accessibility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