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track record in enhancing product quality and team collaboration through modern development practices and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React, Node.js, Redux,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Snowflake,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Datadog, Looker, MuleSoft, Workato,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regular code reviews and best practices 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microservices-based solutions,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the deployment process and system reliability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gather requirements and define system architecture aligned with business needs,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fostering a culture of collaboration and innovation, enhancing team dynamics and collective performance on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advocating for improvements to product quality, performance, and security, ensuring compliance with organizational standards through documented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the release cycles and minimized deployment errors, aligning with modern software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and analysis of complex technical challenges, implementing efficient solutions and adopting best practices to enhance system stability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cloud resource provisioning, which significantly reduced operational overhead and increased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monitoring and logging, improving system observability and enabling proactive resolution of potential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with a focus on enhancing user experience,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features that improved engagement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engineers to integrate APIs and leverage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cloud data solution, enhancing data accessibility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practices, resulting in a substantial reduction in bugs and an increase in overall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requirements and system architecture for new projects, ensuring alignment with the technological strategy and long-term goals of the organization in a clear and insightful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retrospectives and team improvement activities, communicating effectively with stakeholders to identify areas for process optimization and increased effectiveness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modern development frameworks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innovating solutions that matched industry trends and improved software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within an Agile environment to deliver timely software solutions that met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architecture discussions to align on best practices for system design and implementation, promoting the use of design patterns and coding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response times for end-users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retrospectives, encouraging continuous learning and improving the overall quality of software deliverables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of third-party services, expanding system capabilities while maintaining system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effectively through regular refactoring and maintenance of legacy codebases, allowing for smoother transitions to modern frameworks and libraries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and reduce regression defects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on-premises applications to a cloud-based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scalability and increased the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software development practices with industry trends, incorporating practices such as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several initiatives focused on increasing development efficiency and agility, implementing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communication and documentation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gathering and analyzing user feedback to determine software enhancements, working closely with stakeholders to ensure product roadmaps align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internal toolset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internal processes and productivity across various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