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Expertise in JavaScript, React, Node.js, and proficiency in TypeScript and Postgres, coupled with a strong focus on quality and customer satisfaction. Highly experienced in mentoring junior developers and contributing to collaborative team environments. A proven ability to define application architecture and enhance product features while adhering to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JavaScript, React, TypeScript, S(CSS), Redux, HTML5,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Node.js, Express, Postgres, Docker, RESTful APIs, GraphQL,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CI/CD, Git, Jenkins, S3, Lambda,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Chai,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GitHub, JIRA, Slack, Zoom, Confluence,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architecture that enabled reusable components, which significantly improved development speed and maintainability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on best practices in code quality, enhancing their ability to write clear, maintainable code while encouraging a collaborative culture focused on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build intuitive user interfaces, implementing user feedback loops that prioritized customer insights in the development process for improved usability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application architecture and tech stack during project initiations, leading to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fetching processes and reduced the load on the backend server.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consistent and reliable deployment processes that minimized downtime while allowing for rapid delivery of new features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leaders to understand market needs and user requirements, iterating quickly on feature sets to deliver significant enhancements that provided immediate business value and improved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legacy systems by integrating modern technologies like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performance and facilitated easier maintenance and further development in a growing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providing constructive feedback aimed at improving overall code quality and fostering a culture of learning within the engineering team, thereby enhancing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enhance performance and reduce technical debt, applying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which optimized computing costs and scalability for high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incident response and troubleshooting, maintaining an emphasis on timely resolution of production issues, thus ensuring high availability of applications to users in critical business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reliability and enabling faster development cycles through rigorous automation for quality assurance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accessibility standards within web applications, ensuring compliance with WCAG guidelines and enhancing user experience for all customers, particularly in remote and hybrid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and technology workshops within the company, aiming to enhance the skills of the broader engineering team while keeping abreast of industry trends and advancements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documentation and technical specifications, enhancing communication of development processes and project goals for stakeholders, enabling alignment across all project areas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followed Agile methodologies, participating in sprint planning and retrospectives, ensuring alignment of priorities among cross-functional teams and maintaining a steady workflow toward feature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and customer-facing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functionality across a diverse range of devices and platforms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refine requirements and define features, fostering a shared understanding of user stories while optimizing the workflow for efficient development processes in Agile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leading to the successful architecture of scalable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increased system resilience and improved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cross-disciplinary teams to debug and troubleshoot application issues, enhancing product stability and performance through a systematic approach to problem-solving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bi-weekly sprint reviews and retrospectives, emphasizing developmental efficiencies while promoting a team-centric approach focused on collective achievements and learning opportunities within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bug-free code, strengthening the codebase integrity through rigorous automated testing and robust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transparent development process where contributions are harmonized effectively among multiple team members, promoting a culture of shared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analytics tools to better understand customer needs and behaviors, refining feature sets based on real data insights and steering product direction in line with user expectations for optimal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initiative to incorporate accessibility best practices into the application code, aligning products with comprehensive guidelines that ensure usability for all users, thus improving market reach.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performed peer code assessments to guarantee quality and consistency across the codebase, reinforcing a culture of excellence and accountability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stack upgrades that promoted efficiency and ease of use within development paradigms, including migrating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type safety and reducing runtime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materials for new hires, focusing on known company methodologies and current software practices, ensuring a conducive onboarding process sustained by effective material.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