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professional with over 11 years of experience in software development, particularly in web and mobile applications. Proven expertise in quality assurance, test automation, and framework development using innovative technologies. Strong advocate for collaboration and mentorship, committed to enhancing team performance through best practices in software testing and development.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Python, Node.js, Java, SQL, HTML/CSS,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Ruby on Rails, Cypress, Playwright, Mocha, Jest, Express.js,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CircleCI, TravisCI, GitHub, JIRA, Docker, Kubernetes, Postman, Selenium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Redis,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Tools &amp; Protocols:</w:t>
      </w:r>
      <w:r w:rsidRPr="00745DD3">
        <w:rPr>
          <w:rFonts w:ascii="Roboto Light" w:eastAsia="Roboto Light" w:hAnsi="Roboto Light" w:cs="Roboto Light"/>
          <w:color w:val="404040" w:themeColor="text1" w:themeTint="BF"/>
          <w:sz w:val="20"/>
          <w:szCs w:val="20"/>
        </w:rPr>
        <w:t xml:space="preserve"> TestNG, JUnit, QUnit, REST Assured, Gatling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robust </w:t>
      </w:r>
      <w:r w:rsidRPr="00745DD3">
        <w:rPr>
          <w:rFonts w:ascii="Roboto Light" w:eastAsia="Roboto Light" w:hAnsi="Roboto Light" w:cs="Roboto Light"/>
          <w:b/>
          <w:bCs/>
          <w:color w:val="404040" w:themeColor="text1" w:themeTint="BF"/>
          <w:sz w:val="20"/>
          <w:szCs w:val="20"/>
        </w:rPr>
        <w:t xml:space="preserve">test 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leveraging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Playwright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rapid regression testing across our web applications while enhancing the overall </w:t>
      </w:r>
      <w:r w:rsidRPr="00745DD3">
        <w:rPr>
          <w:rFonts w:ascii="Roboto Light" w:eastAsia="Roboto Light" w:hAnsi="Roboto Light" w:cs="Roboto Light"/>
          <w:b/>
          <w:bCs/>
          <w:color w:val="404040" w:themeColor="text1" w:themeTint="BF"/>
          <w:sz w:val="20"/>
          <w:szCs w:val="20"/>
        </w:rPr>
        <w:t xml:space="preserve">quality assurance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automated testing scripts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Ruby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comprehensive coverage in collaboration with software engineers to improve </w:t>
      </w:r>
      <w:r w:rsidRPr="00745DD3">
        <w:rPr>
          <w:rFonts w:ascii="Roboto Light" w:eastAsia="Roboto Light" w:hAnsi="Roboto Light" w:cs="Roboto Light"/>
          <w:b/>
          <w:bCs/>
          <w:color w:val="404040" w:themeColor="text1" w:themeTint="BF"/>
          <w:sz w:val="20"/>
          <w:szCs w:val="20"/>
        </w:rPr>
        <w:t xml:space="preserve">functional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non-functional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integration, end-to-end, and regression tests meticulously to validate production readiness, advocating for the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software testing throughout all </w:t>
      </w:r>
      <w:r w:rsidRPr="00745DD3">
        <w:rPr>
          <w:rFonts w:ascii="Roboto Light" w:eastAsia="Roboto Light" w:hAnsi="Roboto Light" w:cs="Roboto Light"/>
          <w:b/>
          <w:bCs/>
          <w:color w:val="404040" w:themeColor="text1" w:themeTint="BF"/>
          <w:sz w:val="20"/>
          <w:szCs w:val="20"/>
        </w:rPr>
        <w:t xml:space="preserve">development cycles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advocating for a quality-first mindset and sharing knowledge on </w:t>
      </w:r>
      <w:r w:rsidRPr="00745DD3">
        <w:rPr>
          <w:rFonts w:ascii="Roboto Light" w:eastAsia="Roboto Light" w:hAnsi="Roboto Light" w:cs="Roboto Light"/>
          <w:b/>
          <w:bCs/>
          <w:color w:val="404040" w:themeColor="text1" w:themeTint="BF"/>
          <w:sz w:val="20"/>
          <w:szCs w:val="20"/>
        </w:rPr>
        <w:t xml:space="preserve">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test 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among peers 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w:t>
      </w:r>
      <w:r w:rsidRPr="00745DD3">
        <w:rPr>
          <w:rFonts w:ascii="Roboto Light" w:eastAsia="Roboto Light" w:hAnsi="Roboto Light" w:cs="Roboto Light"/>
          <w:b/>
          <w:bCs/>
          <w:color w:val="404040" w:themeColor="text1" w:themeTint="BF"/>
          <w:sz w:val="20"/>
          <w:szCs w:val="20"/>
        </w:rPr>
        <w:t xml:space="preserve">SDETs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advanced testing strategies and automation techniques, fostering a culture of continuous improvement and skill growth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isolated testing environments, greatly improving test reliability and execution speed during our continuous integration pipeline.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design and code reviews, providing constructive feedback and ensuring adherence to best practices in coding standards and </w:t>
      </w:r>
      <w:r w:rsidRPr="00745DD3">
        <w:rPr>
          <w:rFonts w:ascii="Roboto Light" w:eastAsia="Roboto Light" w:hAnsi="Roboto Light" w:cs="Roboto Light"/>
          <w:b/>
          <w:bCs/>
          <w:color w:val="404040" w:themeColor="text1" w:themeTint="BF"/>
          <w:sz w:val="20"/>
          <w:szCs w:val="20"/>
        </w:rPr>
        <w:t xml:space="preserve">test implementation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better project tracking and agile methodologies through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productivity and responsiveness to changing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scripts and test cases to reduce execution time while maintaining coverage, employing strategies that promote resiliency in our testing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brainstorming sessions to identify technological roadblocks in </w:t>
      </w:r>
      <w:r w:rsidRPr="00745DD3">
        <w:rPr>
          <w:rFonts w:ascii="Roboto Light" w:eastAsia="Roboto Light" w:hAnsi="Roboto Light" w:cs="Roboto Light"/>
          <w:b/>
          <w:bCs/>
          <w:color w:val="404040" w:themeColor="text1" w:themeTint="BF"/>
          <w:sz w:val="20"/>
          <w:szCs w:val="20"/>
        </w:rPr>
        <w:t xml:space="preserve">test 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pioneering innovative solutions that align with project scopes and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testing using </w:t>
      </w:r>
      <w:r w:rsidRPr="00745DD3">
        <w:rPr>
          <w:rFonts w:ascii="Roboto Light" w:eastAsia="Roboto Light" w:hAnsi="Roboto Light" w:cs="Roboto Light"/>
          <w:b/>
          <w:bCs/>
          <w:color w:val="404040" w:themeColor="text1" w:themeTint="BF"/>
          <w:sz w:val="20"/>
          <w:szCs w:val="20"/>
        </w:rPr>
        <w:t xml:space="preserve">Gatling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JMeter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assess system behavior under high loads, contributing to improved application reliability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collaborative environment that encouraged sharing insights about emerging </w:t>
      </w:r>
      <w:r w:rsidRPr="00745DD3">
        <w:rPr>
          <w:rFonts w:ascii="Roboto Light" w:eastAsia="Roboto Light" w:hAnsi="Roboto Light" w:cs="Roboto Light"/>
          <w:b/>
          <w:bCs/>
          <w:color w:val="404040" w:themeColor="text1" w:themeTint="BF"/>
          <w:sz w:val="20"/>
          <w:szCs w:val="20"/>
        </w:rPr>
        <w:t xml:space="preserve">testing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enhancing our preparedness in the fast-evolving tech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processes and procedures in a clear, concise manner, creating resources for teams that streamline onboarding of new technologies and tools related to </w:t>
      </w:r>
      <w:r w:rsidRPr="00745DD3">
        <w:rPr>
          <w:rFonts w:ascii="Roboto Light" w:eastAsia="Roboto Light" w:hAnsi="Roboto Light" w:cs="Roboto Light"/>
          <w:b/>
          <w:bCs/>
          <w:color w:val="404040" w:themeColor="text1" w:themeTint="BF"/>
          <w:sz w:val="20"/>
          <w:szCs w:val="20"/>
        </w:rPr>
        <w:t xml:space="preserve">test 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interfaced with product stakeholders to ensure that testing objectives were aligned with business goals, enhancing our ability to deliver quality products that meet market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training materials and sessions to upskill team members on modern best practices in </w:t>
      </w:r>
      <w:r w:rsidRPr="00745DD3">
        <w:rPr>
          <w:rFonts w:ascii="Roboto Light" w:eastAsia="Roboto Light" w:hAnsi="Roboto Light" w:cs="Roboto Light"/>
          <w:b/>
          <w:bCs/>
          <w:color w:val="404040" w:themeColor="text1" w:themeTint="BF"/>
          <w:sz w:val="20"/>
          <w:szCs w:val="20"/>
        </w:rPr>
        <w:t xml:space="preserve">quality assurance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test 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clean code principles and ensuring the scalability of delivered features for enhanced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development teams to implement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using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TravisCI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deployment frequencies and reducing time to market for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pair programming sessions, which fostered a learning culture and enhanced code quality across multiple projects while ensuring adherence to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Coached junior developers on effectively employing the </w:t>
      </w:r>
      <w:r w:rsidRPr="00745DD3">
        <w:rPr>
          <w:rFonts w:ascii="Roboto Light" w:eastAsia="Roboto Light" w:hAnsi="Roboto Light" w:cs="Roboto Light"/>
          <w:b/>
          <w:bCs/>
          <w:color w:val="404040" w:themeColor="text1" w:themeTint="BF"/>
          <w:sz w:val="20"/>
          <w:szCs w:val="20"/>
        </w:rPr>
        <w:t xml:space="preserve">test-driven development (TDD)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approach, strengthening their testing skills and confidence in producing high-quality code.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to define solutions using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influencing decisions that improved system performance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t>
      </w:r>
      <w:r w:rsidRPr="00745DD3">
        <w:rPr>
          <w:rFonts w:ascii="Roboto Light" w:eastAsia="Roboto Light" w:hAnsi="Roboto Light" w:cs="Roboto Light"/>
          <w:b/>
          <w:bCs/>
          <w:color w:val="404040" w:themeColor="text1" w:themeTint="BF"/>
          <w:sz w:val="20"/>
          <w:szCs w:val="20"/>
        </w:rPr>
        <w:t xml:space="preserve">API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automated browser tests, ensuring comprehensive verification of application functionalities and seamless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existing workflows and proposed new solutions in </w:t>
      </w:r>
      <w:r w:rsidRPr="00745DD3">
        <w:rPr>
          <w:rFonts w:ascii="Roboto Light" w:eastAsia="Roboto Light" w:hAnsi="Roboto Light" w:cs="Roboto Light"/>
          <w:b/>
          <w:bCs/>
          <w:color w:val="404040" w:themeColor="text1" w:themeTint="BF"/>
          <w:sz w:val="20"/>
          <w:szCs w:val="20"/>
        </w:rPr>
        <w:t xml:space="preserve">agile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improving sprint efficiency, and collaboration among team members to meet project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database solutions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data-driven decision making for application development and user engagement analyses.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solutions using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proactive identification of system health issues and downtimes that affect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Gave presentations on emerging technologies and techniques in web application development and testing at local tech meetups. An effort to increase community involvement and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performance metrics for microservices through effective use of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caching mechanisms, significantly improving application response times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code structures and architectural decisions extensively, which assisted in aligning project goals with technical implementations and facilitated easier onboarding of new developers.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