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focusing on developing innovative web and mobile applications. Proficient in modern programming languages and frameworks, including Java, Kotlin, React, and Go, I am passionate about leveraging technology to solve complex problems and enhance sustainability practices in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Go, Dart, TypeScript, JavaScript, Python,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Vue.js, Spring, Node.js, Flutter, Django,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AWS, Azure, Docker, Kubernetes, Jenkins, Git, Maven,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Oracle,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DevOps, Continuous Integration/Continuous Deployment, Test-Driven Development, Behavior-Driven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solutions utilizing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and enhanced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front-ends to facilitate efficient data reporting in sustainability environments, fostering collaboration amongst teams and stakeholders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software development lifecycle by incorporating industry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driving the successful delivery of products while adapting to rapidly changing project requirements and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emphasizing the importance of </w:t>
      </w:r>
      <w:r w:rsidRPr="00745DD3">
        <w:rPr>
          <w:rFonts w:ascii="Roboto Light" w:eastAsia="Roboto Light" w:hAnsi="Roboto Light" w:cs="Roboto Light"/>
          <w:b/>
          <w:bCs/>
          <w:color w:val="404040" w:themeColor="text1" w:themeTint="BF"/>
          <w:sz w:val="20"/>
          <w:szCs w:val="20"/>
        </w:rPr>
        <w:t xml:space="preserve">clean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while mentoring junior engineers, thus enhancing overall team performance and maintaining high standards of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innovative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into existing applications, streamlining user workflows and enhancing functionality, which contributed to improved efficiency and an elevated user experience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debugging processes on complex systems using various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quick resolutions to production-level issues and maintaining seamless service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and refine project specifications, aligning technical deliverables with business objectives and sustaining strategic product vision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an automated testing framework that improved software reliability and significantly reduced bug occurrence during production deployments, ensuring timely updates to clients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knowledge sharing seminars, promoting the adoption of new technologies, fostering a culture of continuous improvement, and enhancing the engineering team's technical capabilities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key performance metrics to identify bottlenecks and inefficiencies, proposing targeted solutions that drove continuous improvement within the engineering processes and supported the achievement of team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systems, expanding the platform's capabilities while maintaining adherence to strict security protocols and best practices in API management to protect sensitive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retrospectives to analyze project outcomes, fostering a culture of accountability and constructive feedback, which propelled the team's growth and adaptability during project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enhance team collaboration through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communication channels were established for seamless project management and execution of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implementation of service-oriented architecture standards across the technology stack, enabling greater reusability and flexibility in service deployments, which positively affected overall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to improve system scalability and maintainability, enabling the team to deploy services independently and respond quickly to changing business requirements for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discovery initiatives, providing technical insights that guided the identification of innovative opportunities for enhancing the software infrastructure within the sustainability domain.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interfaces that aligned with user requirements and business objectives, contributing to greater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agile teams in delivering scalable software solutions, employing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creating an environment of collaboration that enabled the team to iterate rapidly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and conducted knowledge-sharing sessions to uplift team performance around debugging systems and improving their coding capabilities, fostering a learning culture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UX design teams to refine product visions and translated them into prioritized technical requirements, ensuring alignment with market needs and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practices within the development workflow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automated testing and deployment processes, enhancing code quality and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design and optimization efforts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high performance and availability for all applications developed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application architecture design sessions, advocating for the use of modern frameworks and technologies that allowed for greater efficiency and alignment with overall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development practices such as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software reliability, while ensuring thorough testing coverage of application features leading to fewer production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continuous improvement workshops focusing on refining development processes and tools, which resulted in enhanced workflows, reduced bottlenecks, and higher quality deliverables across the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departments to gather user feedback and drive the iterative design process, shaping the final product in accordance with user needs and sustainability norms 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architectures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longevity and maintainability in a changing tech landscape during the transition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high-quality code through diligent code reviews, employing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static analysis and using peer feedback to uplift coding standards across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