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particularly in web and mobile applications. Highly skilled in C and C++ programming languages, with extensive experience in cybersecurity, software testing, and quality assurance. Proven track record of providing critical subject matter expert opinions on code quality and adherence to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Node.js, Django,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JUnit,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ISO/IEC 14882, OWASP, NIST, SOC 2, FISMA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Bitbucket,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verification protocols for software products ensuring adherence to industry standards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ISO/IEC 14882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practices, improving overall product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project plans and engagements that streamlined workflow processes and established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team collaboration and code quality across multiple concurrent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design methodologies and ensure implementation followed established best practices, resulting in increased maintainability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code quality, identifying vulnerabilities and potential security risks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frameworks, fostering heightened trust among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testimony as a Software Expert Witness in legal proceedings, delivering fact-based expert opinions on software quality and compliance adherence, reinforcing the company's standing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sessions with cross-functional teams to enhance software testing procedures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defect rate prior to product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assessments and evaluations for client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security posture, thereby gaining client confidence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culture of continuous improvement by 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engineering team, leading to faster delivery times and higher employee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integrated automated testing with deployment processes for several client applications, reducing deployment times significantly while ensuring quality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test plans and metrics that fostered transparency and accountability during the software assessment process, aiding in regulatory compliance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Taught best practices in software development to junior developers through mentorship and code review sessions, thus contributing to their professional growth and reinforcing enterprise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to uncover and resolve software errors efficiently as part of the software development lifecycle, thereby enhancing overall product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discuss software requirements and testing results, demonstrating excellent communication skills and aligning project goals with client expectations now and moving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bases through refactoring efforts while adhering closely to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timely project delivery and enhanced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client satisfaction through the provision of maintenance and updates for existing systems, adapting to changing requirements and evolving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features for internal and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compliance with rigorous coding standards, enhancing usability and functionality of software systems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specifications for applications, effectively communicating technical concepts to non-technical stakeholders to drive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methodologies and peer code reviews to ensure software products met stringent quality assurance standards, resulting in a significant reduction in post-deployment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best practices in software development and design, especially focusing on performance optimization techniques, to elevate application efficiency across multiple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comprehensive support documentation that outlined applications' capabilities and workflows, streamlining onboarding and educating new team members to bolster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mentorship of junior engineers through code reviews and training on modern software development practices, fostering a proactive and knowledgeable engineering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SDLC process with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adaptive planning, evolutionary development, and early delivery to maximize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digital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collaboration, which significantly improved team productivity and transparency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security assessments of software products ensuring compliance with both federal and commercial cybersecurity frameworks, helping to secure sensitive client information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for new feature initiatives that required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developed solutions not only met client needs but also adhered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production issues, demonstrating a commitment to quick problem resolution while maintaining high-quality standards and minimizing impact on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feedback loop with quality assurance teams to iterate and adapt development practices, leveraging insights to refine products iteratively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