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web and mobile applications. Demonstrated expertise in Kubernetes, Terraform, and Go. Proven ability to enhance infrastructure, improve reliability, and collaborate across development teams to deliver scalable and secure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Go, Python,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Google Cloud Platform,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OpenTelemetry, Sentry,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gRPC, REST, Node.js, Express,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Automation:</w:t>
      </w:r>
      <w:r w:rsidRPr="00745DD3">
        <w:rPr>
          <w:rFonts w:ascii="Roboto Light" w:eastAsia="Roboto Light" w:hAnsi="Roboto Light" w:cs="Roboto Light"/>
          <w:color w:val="404040" w:themeColor="text1" w:themeTint="BF"/>
          <w:sz w:val="20"/>
          <w:szCs w:val="20"/>
        </w:rPr>
        <w:t xml:space="preserve"> CI/CD, Jenkins, Ansible, Git, ArgoCD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configuration and enhancement of cloud-based infrastructure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reliability and performance across multiple deployment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observability of systems and reducing incident response times through proactive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the security and development teams to architect robust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fostering improved communication between applications and streamlined data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effective HTTP client implementations tailored for scalability and performance, contributing to a highly available system architecture with minimal downtime during peak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troubleshooting and problem-solving activities, facilitating prompt resolution of infrastructure issues while aligning with best practices in </w:t>
      </w:r>
      <w:r w:rsidRPr="00745DD3">
        <w:rPr>
          <w:rFonts w:ascii="Roboto Light" w:eastAsia="Roboto Light" w:hAnsi="Roboto Light" w:cs="Roboto Light"/>
          <w:b/>
          <w:bCs/>
          <w:color w:val="404040" w:themeColor="text1" w:themeTint="BF"/>
          <w:sz w:val="20"/>
          <w:szCs w:val="20"/>
        </w:rPr>
        <w:t xml:space="preserve">Site Reliability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documented system configurations and operational procedures, improving knowledge sharing among team members and ensuring compliance with industry standards for security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deployment scripts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scaled deployment across development and production environments while minimizing manual configuration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agile ceremonies, actively contributing to sprint planning and retrospective meetings to improve overall team productivity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established coding standards and facilitating constructive feedback loops to enhance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collaborative environment and promoting continuous learning and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security tools and libraries to enhance the existing product, ensuring compliance with industry regulations and improving data protection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attending workshops and tech meetups, integrating new knowledge and practices into day-to-day operations to keep pace with industry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roadmaps and feature sets, ensuring alignment with customer expectations and fostering successful execution of highly impactful projects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infrastructure as code (IaC) principles across the team, improving deployment efficiency and enabling better version control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integration and delivery processes while fostering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brining innovative features to the company's product suite while enhancing user experience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seamless deployment process and high-quality software delivery tailored to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ensure software quality and reliability, significantly reducing bug rates and improving overall product performance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APIs, facilitating better integration with third-party services and enhancing product functionality through effective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decouple components, aiding in the rapid development and deployment of independent services, thus accelerating release cycles and improving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infrastructure project planning, working closely with product and technical teams to determine requirements and deliver scalable, resource-efficient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Recognized for fostering a healthy engineering culture by promoting collaboration, mentorship, and open communication, significantly enhancing team dynamics and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for applications deployed on the Azure cloud, improving system efficiency and achieving better resource utilization and cost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deploying and maintaining analytics tools within cloud environments, aggregating data across platforms for improved decision support and strategic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security best practices, collaborating with the security team to audit code and ensure compliance with OWASP top ten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in a capacity of leading small project teams, guiding junior developers and maintaining project focus on security and robustness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