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Proven expertise in machine learning, data engineering, and ML Ops, delivering scalable solutions that solve complex problems in fast-paced environments. Exceptional communication and collaboration skills, dedicated to continuous learning and innovation in the field of AI/ML.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PyTorch, TensorFlow, Keras, Scikit-learn,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Apache Kafka, Airflow, KubeFlow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 Tools:</w:t>
      </w:r>
      <w:r w:rsidRPr="00745DD3">
        <w:rPr>
          <w:rFonts w:ascii="Roboto Light" w:eastAsia="Roboto Light" w:hAnsi="Roboto Light" w:cs="Roboto Light"/>
          <w:color w:val="404040" w:themeColor="text1" w:themeTint="BF"/>
          <w:sz w:val="20"/>
          <w:szCs w:val="20"/>
        </w:rPr>
        <w:t xml:space="preserve"> Jenkins, GitLab CI, DataDog, Prometheus, Langfuse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enterprise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contributing significantly to the client's internal AI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of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maintainability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business problems into actionable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the gap between data scientists and software engineers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optimization and automation of ML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efficiency and reproducibility in model training and inference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aimed at promoting the latest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team collaboration around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alerting solutions for </w:t>
      </w:r>
      <w:r w:rsidRPr="00745DD3">
        <w:rPr>
          <w:rFonts w:ascii="Roboto Light" w:eastAsia="Roboto Light" w:hAnsi="Roboto Light" w:cs="Roboto Light"/>
          <w:b/>
          <w:bCs/>
          <w:color w:val="404040" w:themeColor="text1" w:themeTint="BF"/>
          <w:sz w:val="20"/>
          <w:szCs w:val="20"/>
        </w:rPr>
        <w:t xml:space="preserve">machine learning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uptime and performance across deployed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refactored existing code bases for continuous improvement, focusing on the principles of clean code while maintaining high standards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workflows, enabling rapid iteration and quick feedback cycles among development teams to ensure that project goals align with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cutting-edge technologies regularly to enhance </w:t>
      </w:r>
      <w:r w:rsidRPr="00745DD3">
        <w:rPr>
          <w:rFonts w:ascii="Roboto Light" w:eastAsia="Roboto Light" w:hAnsi="Roboto Light" w:cs="Roboto Light"/>
          <w:b/>
          <w:bCs/>
          <w:color w:val="404040" w:themeColor="text1" w:themeTint="BF"/>
          <w:sz w:val="20"/>
          <w:szCs w:val="20"/>
        </w:rPr>
        <w:t xml:space="preserve">ML 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benchmarking and analysis, staying up to date with industry trends and advancements in AI/ML.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the use of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expanding the team's capability to handle new AI challenges effectively and innovatively.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mentoring efforts, providing constructive feedback to enhance team productivity and skill development while fostering a collaborative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pipelines to track performance metrics of machine learning models, proactively addressing potential issues before escalating into larger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applications utilizing </w:t>
      </w:r>
      <w:r w:rsidRPr="00745DD3">
        <w:rPr>
          <w:rFonts w:ascii="Roboto Light" w:eastAsia="Roboto Light" w:hAnsi="Roboto Light" w:cs="Roboto Light"/>
          <w:b/>
          <w:bCs/>
          <w:color w:val="404040" w:themeColor="text1" w:themeTint="BF"/>
          <w:sz w:val="20"/>
          <w:szCs w:val="20"/>
        </w:rPr>
        <w:t xml:space="preserve">agent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innovative solutions to real-world challenges and facilitating deeper understanding of advanced ML techniques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lifecycle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seamless transitions from development to production, incorporating rigorous testing and validation phases along the way.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and technologies while consistently delivering high-quality solutions in a remote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models into web applications, driving significant improvements in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intuitive user interfaces and enhance overall application functionality, ensuring a top-notch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applications, leveraging profiling tools and best practices to maintain high standards of application speed and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requirements gathering, system architecture, coding, testing, and deployment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projects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software engineering and introduced automated testing frameworks and methodologies to enhance the team's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back-end systems to enrich application features,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to ensure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functional tests to ensure code quality, reduce bugs in production, and ensure that software requirements were met with precision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on project goals and shared initiatives, ensuring that software solutions met the strategic needs of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effectively, ensuring that collaborative efforts remained streamlined and organized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principles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consistent development and production environments to reduce deployment-related issues and improve coordination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exploration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pilot projects aimed at enhancing system performance and scalability while lowering operational costs and improving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data-driven applications, harnessing the power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extract actionable insights that informed the development of future software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