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Accomplished software engineer with over 11 years of experience in developing robust web and mobile applications. Expert in building responsive user interfaces using React, TypeScript, and modern testing frameworks. Passionate about driving innovation and optimizing cloud governance solutions through collaborative team efforts.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TypeScript, HTML, CSS, Python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and Libraries:</w:t>
      </w:r>
      <w:r w:rsidRPr="00745DD3">
        <w:rPr>
          <w:rFonts w:ascii="Roboto Light" w:eastAsia="Roboto Light" w:hAnsi="Roboto Light" w:cs="Roboto Light"/>
          <w:color w:val="404040" w:themeColor="text1" w:themeTint="BF"/>
          <w:sz w:val="20"/>
          <w:szCs w:val="20"/>
        </w:rPr>
        <w:t xml:space="preserve"> React, Angular, Vue.js, GraphQL, Node.js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Tools:</w:t>
      </w:r>
      <w:r w:rsidRPr="00745DD3">
        <w:rPr>
          <w:rFonts w:ascii="Roboto Light" w:eastAsia="Roboto Light" w:hAnsi="Roboto Light" w:cs="Roboto Light"/>
          <w:color w:val="404040" w:themeColor="text1" w:themeTint="BF"/>
          <w:sz w:val="20"/>
          <w:szCs w:val="20"/>
        </w:rPr>
        <w:t xml:space="preserve"> Jest, Cypress, Playwright, Mocha, Chai</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Git, GitHub, JIRA, Webpack, Babel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Design and Prototyping:</w:t>
      </w:r>
      <w:r w:rsidRPr="00745DD3">
        <w:rPr>
          <w:rFonts w:ascii="Roboto Light" w:eastAsia="Roboto Light" w:hAnsi="Roboto Light" w:cs="Roboto Light"/>
          <w:color w:val="404040" w:themeColor="text1" w:themeTint="BF"/>
          <w:sz w:val="20"/>
          <w:szCs w:val="20"/>
        </w:rPr>
        <w:t xml:space="preserve"> Figma, Sketch, Lucidchart, InVision, Adobe XD</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and DevOps:</w:t>
      </w:r>
      <w:r w:rsidRPr="00745DD3">
        <w:rPr>
          <w:rFonts w:ascii="Roboto Light" w:eastAsia="Roboto Light" w:hAnsi="Roboto Light" w:cs="Roboto Light"/>
          <w:color w:val="404040" w:themeColor="text1" w:themeTint="BF"/>
          <w:sz w:val="20"/>
          <w:szCs w:val="20"/>
        </w:rPr>
        <w:t xml:space="preserve"> AWS, Docker, Kubernetes, CI/CD, Microservices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cross-functional teams to design and implement user-friendly features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significantly enhancing user engagement and satisfaction across the platform.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Lead a team of junior developers, mentoring them in best practices for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coding, agile methodologies, and implementing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components, fostering a culture of learning and collaboration.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a suite of responsive web applications by adhering to </w:t>
      </w:r>
      <w:r w:rsidRPr="00745DD3">
        <w:rPr>
          <w:rFonts w:ascii="Roboto Light" w:eastAsia="Roboto Light" w:hAnsi="Roboto Light" w:cs="Roboto Light"/>
          <w:b/>
          <w:bCs/>
          <w:color w:val="404040" w:themeColor="text1" w:themeTint="BF"/>
          <w:sz w:val="20"/>
          <w:szCs w:val="20"/>
        </w:rPr>
        <w:t xml:space="preserve">HTML5</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CSS3</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standards, resulting in high-performance interfaces accessible across diverse devices and browsers.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GraphQL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Relay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streamline data fetching processes, simplifying component interactions and improving overall application performance while minimizing load times for end-users.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comprehensive unit and integration tests using </w:t>
      </w:r>
      <w:r w:rsidRPr="00745DD3">
        <w:rPr>
          <w:rFonts w:ascii="Roboto Light" w:eastAsia="Roboto Light" w:hAnsi="Roboto Light" w:cs="Roboto Light"/>
          <w:b/>
          <w:bCs/>
          <w:color w:val="404040" w:themeColor="text1" w:themeTint="BF"/>
          <w:sz w:val="20"/>
          <w:szCs w:val="20"/>
        </w:rPr>
        <w:t xml:space="preserve">Cypress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code reliability and maintainability, reducing bug rates significantly during deployment.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into the frontend architecture for enhanced scalability and performance, leveraging serverless technologies to optimize cloud resource usage.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regular code reviews to ensure the highest coding standards were met, fostering a collaborative environment that encouraged team members to improve continuously.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user experience sessions to gather feedback directly from end-users, translating insights into actionable development priorities to ensure products met customer needs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Played an influential role in the migration from legacy systems to a modern stack featuring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benefiting agility and providing a better foundation for future-proof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hackathons and brainstorming sessions that fostered innovation, leading to the development of three new features that expanded functionality and enhanced user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an active role in community contributions to open-source projects related to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cloud governance, encouraging a culture of sharing knowledge within the developer community.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rich prototype models for new user interfaces through </w:t>
      </w:r>
      <w:r w:rsidRPr="00745DD3">
        <w:rPr>
          <w:rFonts w:ascii="Roboto Light" w:eastAsia="Roboto Light" w:hAnsi="Roboto Light" w:cs="Roboto Light"/>
          <w:b/>
          <w:bCs/>
          <w:color w:val="404040" w:themeColor="text1" w:themeTint="BF"/>
          <w:sz w:val="20"/>
          <w:szCs w:val="20"/>
        </w:rPr>
        <w:t xml:space="preserve">Figma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early-phase design validation processes before coding commenced, leading to smoother production flows.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daily stand-ups and retrospective meetings using </w:t>
      </w:r>
      <w:r w:rsidRPr="00745DD3">
        <w:rPr>
          <w:rFonts w:ascii="Roboto Light" w:eastAsia="Roboto Light" w:hAnsi="Roboto Light" w:cs="Roboto Light"/>
          <w:b/>
          <w:bCs/>
          <w:color w:val="404040" w:themeColor="text1" w:themeTint="BF"/>
          <w:sz w:val="20"/>
          <w:szCs w:val="20"/>
        </w:rPr>
        <w:t xml:space="preserve">Slack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Google Meet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that team members were engaged and aligned with project goals.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infrastructure as code (IaC) using </w:t>
      </w:r>
      <w:r w:rsidRPr="00745DD3">
        <w:rPr>
          <w:rFonts w:ascii="Roboto Light" w:eastAsia="Roboto Light" w:hAnsi="Roboto Light" w:cs="Roboto Light"/>
          <w:b/>
          <w:bCs/>
          <w:color w:val="404040" w:themeColor="text1" w:themeTint="BF"/>
          <w:sz w:val="20"/>
          <w:szCs w:val="20"/>
        </w:rPr>
        <w:t xml:space="preserve">Terraform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 conjunction with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aiding in the rapid deployment of compliant cloud resources as outlined by governance policies.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user acceptance testing (UAT) phases to gather direct feedback from clients to make iterative improvements to products and secure customer satisfaction throughout the project.</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several robust web applications using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such as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improved user engagement through dynamic UI and high responsiveness under various device conditions.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translate client requirements into technical specifications and implemented solutions leveraging </w:t>
      </w:r>
      <w:r w:rsidRPr="00745DD3">
        <w:rPr>
          <w:rFonts w:ascii="Roboto Light" w:eastAsia="Roboto Light" w:hAnsi="Roboto Light" w:cs="Roboto Light"/>
          <w:b/>
          <w:bCs/>
          <w:color w:val="404040" w:themeColor="text1" w:themeTint="BF"/>
          <w:sz w:val="20"/>
          <w:szCs w:val="20"/>
        </w:rPr>
        <w:t xml:space="preserve">RESTful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GraphQL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data handling.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performance optimization strategies and code refactoring for legacy applications, improving loading speeds significantly and enhancing the overall user experience.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workshops focusing on new technologies such as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GraphQL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increasing team capability and security posture in application development processes across various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on code architecture and best practices related to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resulting in improved team capabilities and shorter onboarding processes for new hires.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real-time data processing using </w:t>
      </w:r>
      <w:r w:rsidRPr="00745DD3">
        <w:rPr>
          <w:rFonts w:ascii="Roboto Light" w:eastAsia="Roboto Light" w:hAnsi="Roboto Light" w:cs="Roboto Light"/>
          <w:b/>
          <w:bCs/>
          <w:color w:val="404040" w:themeColor="text1" w:themeTint="BF"/>
          <w:sz w:val="20"/>
          <w:szCs w:val="20"/>
        </w:rPr>
        <w:t xml:space="preserve">WebSockets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within applications to enhance user interactivity and provide immediate feedback to user actions, showcasing innovative UI experiences.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on the migration of applications from traditional architectures to </w:t>
      </w:r>
      <w:r w:rsidRPr="00745DD3">
        <w:rPr>
          <w:rFonts w:ascii="Roboto Light" w:eastAsia="Roboto Light" w:hAnsi="Roboto Light" w:cs="Roboto Light"/>
          <w:b/>
          <w:bCs/>
          <w:color w:val="404040" w:themeColor="text1" w:themeTint="BF"/>
          <w:sz w:val="20"/>
          <w:szCs w:val="20"/>
        </w:rPr>
        <w:t xml:space="preserve">Microservices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resulting in increased flexibility in product updates without affecting service delivery reliability.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tested, and deployed responsive web interfaces by developing reusable components with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following principles of user-centered design to enhance accessibility and usability.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in the technical design and documentation of software systems ensuring alignment between architectural solutions and strategic business objectives, enhancing stakeholder communication and engagement.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cloud services like </w:t>
      </w:r>
      <w:r w:rsidRPr="00745DD3">
        <w:rPr>
          <w:rFonts w:ascii="Roboto Light" w:eastAsia="Roboto Light" w:hAnsi="Roboto Light" w:cs="Roboto Light"/>
          <w:b/>
          <w:bCs/>
          <w:color w:val="404040" w:themeColor="text1" w:themeTint="BF"/>
          <w:sz w:val="20"/>
          <w:szCs w:val="20"/>
        </w:rPr>
        <w:t xml:space="preserve">AWS Lambda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S3</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efficient data storage and management solutions, aligning development with best practices for cost-effective cloud governance and compliance.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Wrote clean, maintainable code with heavy emphasis on unit testing, utilizing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Cypress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bolster ongoing integrity and performance as new features were added.</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in sprint planning sessions to estimate development timelines and ensure alignment with project delivery schedules, thereby increasing transparency and facilitating team commitment.</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