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the development of advanced web applications. Proven expertise in TypeScript, Vue.js, and API integration, with strong leadership skills in mentoring teams and driving technical vision. Passionate about leveraging technology to enhance healthcare solutions, ensuring compliance with regulatory standards while delivering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React.js, Angular,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Firebase,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CircleCI, Travis CI,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scalable, and high-performance customer-facing applications utilizing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streamlining the UI with modern methodologies suited for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projects involving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robust single-page applications, collaborating closely with cross-functional teams to derive innovative solutions that address user needs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processes to optimize app performance, utilizing analytics tools and user feedback effectively to enhance the quality and efficiency of web applications for patient care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an environment of learning and innovation while ensuring adherence to coding standards and project objectives in a fast-paced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collaboration protocols with API teams and UI/UX designers, guaranteeing seamless integration and overall application functionality in compliance with strict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quality assurance protocols,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to high standards of code performance and reliability in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 with regulatory compliance requirements, specifically regarding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software applications in the healthcare domain, ensuring product alignment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advanced security practices within web applications, implementing industry-standard web security measures, thus substantially mitigating risks and enhancing overall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development teams and stakeholders, employing agile methodologies to streamline workflows, guaranteeing timely delivery of innovative healthcare applications that meet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workshops promoting continuous improvement in project management, emphasizing the significance of agile adaptation to changing priorities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numerous significant projects that merged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software development, ensuring quicker deployment cycles and delivery of high-quality applications to address urgent healthcare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documenting APIs, leading to improvements in backend and frontend integration processes and increasing application reliability and performance drastically.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organizing hackathons and collaborative sessions that resulted in creative solutions for application development challenges that meet core healthcare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the healthcare sector, aiming to continually enhance technical approaches towards building intuitive web applications that support clinical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observability and monitoring in deployed applications through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performance insights that are crucial for optimizing user interactions and application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enterprise web applications via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improved internal processes and user experiences within Microsoft’s project infrastructures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project specifications and requirements, actively contributing visionary ideas that helped evolve products to better meet healthcare-related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deployment strategies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through CI/CD pipelines which resulted in notable improvements in efficiency and deployment success rates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application quality assurance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that applications met the highest standards of functionality and performance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as a Scrum member, effectively contributing to sprint planning, stand-up meetings, and retrospectives driving continuous improvements in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broaden application functionalities, enhancing communication between various software services to better serve project objectives and end-user requirements in a competitive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allowing for greater visibility, accountability, and community engagement among developer teams working on large scale applications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user-centered design principles in both development and testing phases, ensuring that solutions adequately meet user expectations and clinical needs within the healthcare software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on emerging web technologies,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equipped team members with essential skills for adapting to evolving software development trends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various monitoring tools, initiating proactive adjustments to enhance application capability, scalability, and user satisfaction through improved service delivery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sharing knowledge and best practices about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community-wide efforts towards developing reliable and high-impact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support for application deployment and user training sessions, ensuring seamless adoption of new technologies while promoting a culture of technology-driven improvement across Microsoft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