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innovative web and mobile applications. Expertise in JavaScript, React, TypeScript, and cloud technologies. Adept at mentoring and leading teams to exceed project expectations while incorporating best practices in secure coding and application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Express.js,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Jest, Mocha, Chai,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Project Management:</w:t>
      </w:r>
      <w:r w:rsidRPr="00745DD3">
        <w:rPr>
          <w:rFonts w:ascii="Roboto Light" w:eastAsia="Roboto Light" w:hAnsi="Roboto Light" w:cs="Roboto Light"/>
          <w:color w:val="404040" w:themeColor="text1" w:themeTint="BF"/>
          <w:sz w:val="20"/>
          <w:szCs w:val="20"/>
        </w:rPr>
        <w:t xml:space="preserve"> Git, JIRA, Azure DevOps, Trello,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variety of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cross-functional teams to define and refine project scope and deliverables, ensuring alignment with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frontend development for a cloud-native financial application, successfully implementing secure coding practices through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enhancing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peer review and continuous learning to improve team productivity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microservices into existing architectures, improving overall system performance and reliability while enabling enhanced data exchange between backend services and frontend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serverless architecture, significantly reducing operational costs and improving deployment times for the company's core SaaS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software quality and reliability, reducing potential bugs and enhancing the overall user experience by focusing on thorough coverage.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of Agile methodologies, contributing to daily stand-ups and sprint planning sessions that increased team engagement and transparency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the development process and enabling consistent environments across different stages of deployment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by collaborating with security teams to implement robust authentication mechanisms such as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trust and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architectural discussions to promote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that the team adhered to both performance and scalability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industry trends regarding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team informed about emerging technologies that could enhance the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gather requirements for new features, turning complex problem statements into practical solutions with elegant user interface designs, driving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delivery of features and timely feedback on application quality, which facilitated ongoing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a seamless integration of design specifications into dynamic web applications, optimizing user interactions and the overall aesthetic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application performance monitoring, leveraging tools to analyze real-time data and implement improvements that significantly enhanced user interface speed and responsiveness.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crucial projects that improved overall user satisfaction and streamlined interaction with critical data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applications that followed Agile principles, focusing on iterative development practices that ensured alignment with end-user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created custom APIs to enhance application functionality and user experience, effectively bridging communication between different system layers, especially in financial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fellow team members to elevate their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driven by continuous learning and innovative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 code quality through rigorous testing practices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significant reduction in defects and maintenance costs over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define feature specifications, delivering high-quality, user-focused applications that drive business value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 applications, ensuring efficient data processing and effective client-server communication pathways, significantly enhancing the overall system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legacy code bases, refactoring to implement modern practices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extending the lifespan of critical applications and increasing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instilling best practices and fostering a culture of excellence within the team that resulted in consistently delivered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platforms, organizing resources to streamline infrastructure management and improve the scalability of hosted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strictly to security best practices during development, including secure coding principles and regular audits, contributing to the overall security posture of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post-deployment, applying insights to enhance system efficiency and device compatibility, driving further enhancements in both desktop and mobile interfaces.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