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diverse experience in software development, specializing in Python and automation design tools for engineering. Proven track record in architecting intelligent systems to optimize design automation and simulation workflows. Adept at real-time collaboration with cross-functional teams to translate complex engineering requirements into scalable digital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MATLAB, C++, JavaScript, SQL, Java,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NumPy, Pandas, Dash, PyQt, React,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xml:space="preserve"> SolidWorks API, ANSYS scripting, COMSOL, Azure DevOps, Git, JIRA,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Automation:</w:t>
      </w:r>
      <w:r w:rsidRPr="00745DD3">
        <w:rPr>
          <w:rFonts w:ascii="Roboto Light" w:eastAsia="Roboto Light" w:hAnsi="Roboto Light" w:cs="Roboto Light"/>
          <w:color w:val="404040" w:themeColor="text1" w:themeTint="BF"/>
          <w:sz w:val="20"/>
          <w:szCs w:val="20"/>
        </w:rPr>
        <w:t xml:space="preserve"> CAD integration, CAE integration, API development, Data modeling, Configuration management, Simulation tools, Digital twin technologies,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MySQL, MongoDB, AWS, Azure, Firebase, SQLite,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design automation software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complex engineering design processes to create scalable, parameter-driven applications for enhanced productivity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multi-domain integration of </w:t>
      </w:r>
      <w:r w:rsidRPr="00745DD3">
        <w:rPr>
          <w:rFonts w:ascii="Roboto Light" w:eastAsia="Roboto Light" w:hAnsi="Roboto Light" w:cs="Roboto Light"/>
          <w:b/>
          <w:bCs/>
          <w:color w:val="404040" w:themeColor="text1" w:themeTint="BF"/>
          <w:sz w:val="20"/>
          <w:szCs w:val="20"/>
        </w:rPr>
        <w:t xml:space="preserve">mechanical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electrical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thermal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 unified digital tool environment, allowing seamless collaboration and enhanced design efficiency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to support </w:t>
      </w:r>
      <w:r w:rsidRPr="00745DD3">
        <w:rPr>
          <w:rFonts w:ascii="Roboto Light" w:eastAsia="Roboto Light" w:hAnsi="Roboto Light" w:cs="Roboto Light"/>
          <w:b/>
          <w:bCs/>
          <w:color w:val="404040" w:themeColor="text1" w:themeTint="BF"/>
          <w:sz w:val="20"/>
          <w:szCs w:val="20"/>
        </w:rPr>
        <w:t xml:space="preserve">rules-based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simulation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modifications to engineered products through robust frameworks and automated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APIs and automation layers, facilitating the integration of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simulation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exchange, version control, and system interoperability across various engineering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in best practices of code design, development, and maintenance, fostering a collaborative environment that emphasized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ownership from requirements gathering through to architecture, prototype, validation, and production deployment of advanced engineering systems, ensuring that deliverables consistently met project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structured testing frameworks, and comprehensive version management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innovation and accountability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engineering and manufacturing stakeholders to assess system performance against defined usability metrics, implementing feedback and iterations that enhanced overall user experience and tool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integration testing and troubleshooting sessions to ensure uninterrupted system performance, actively engaged in problem-solving to resolve complex issues swiftly while minimizing downtime of engineering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the deployment of design automation solutions, enhancing the reliability and scalability of software delivery processes through automation and continuous improvement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adaptive methodology in software development practices, incorporating user feedback loops to tailor automation tools effectively to evolving engineering processes and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ensure alignment of development activities with business goals, leveraging engineering knowledge to influence project strategies and initiative discussions beneficially.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cloud-based architectures for distributed design tasks, enhancing team collaboration while driving significant improvements in project delivery times by utilizing tools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comprehensive documentation for design automation systems, ensuring clear communication of technical specifications, functionalities, and usage guidelines across engineering teams, boosting system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current with emerging trends in software engineering, automation, and simulation technologies, applying new knowledge to enhance existing systems and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engineering requirements for automated design and simulation applications across multi-disciplinary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range of software evolution initiatives, focusing on the integration of legacy systems with modern </w:t>
      </w:r>
      <w:r w:rsidRPr="00745DD3">
        <w:rPr>
          <w:rFonts w:ascii="Roboto Light" w:eastAsia="Roboto Light" w:hAnsi="Roboto Light" w:cs="Roboto Light"/>
          <w:b/>
          <w:bCs/>
          <w:color w:val="404040" w:themeColor="text1" w:themeTint="BF"/>
          <w:sz w:val="20"/>
          <w:szCs w:val="20"/>
        </w:rPr>
        <w:t xml:space="preserve">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using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scripting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performed code reviews to ensure code quality and adherence to standards, fostering reliability in the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environment to deliver software increments, adjusting project priorities based on stakeholder feedback while remaining responsive to evolving engineering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engineering applications using frameworks such as </w:t>
      </w:r>
      <w:r w:rsidRPr="00745DD3">
        <w:rPr>
          <w:rFonts w:ascii="Roboto Light" w:eastAsia="Roboto Light" w:hAnsi="Roboto Light" w:cs="Roboto Light"/>
          <w:b/>
          <w:bCs/>
          <w:color w:val="404040" w:themeColor="text1" w:themeTint="BF"/>
          <w:sz w:val="20"/>
          <w:szCs w:val="20"/>
        </w:rPr>
        <w:t xml:space="preserve">Dash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user experience and ensuring intuitive interaction with complex engineering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pipelines, and improving workflow efficiency while minimizing human errors during integration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algorithms focused on </w:t>
      </w:r>
      <w:r w:rsidRPr="00745DD3">
        <w:rPr>
          <w:rFonts w:ascii="Roboto Light" w:eastAsia="Roboto Light" w:hAnsi="Roboto Light" w:cs="Roboto Light"/>
          <w:b/>
          <w:bCs/>
          <w:color w:val="404040" w:themeColor="text1" w:themeTint="BF"/>
          <w:sz w:val="20"/>
          <w:szCs w:val="20"/>
        </w:rPr>
        <w:t xml:space="preserve">numerical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applying them to enhance the capability of engineering simulation and automation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relational and NoSQL databases, optimizing data storage and retrieval processes essential for simulations and design configurations across varied engineering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translating complex engineering concepts into understandable software requirements, enhancing overall development communication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machine learning techniques into existing projects, enabling predictive capabilities within engineering tools which streamlined operational workflows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documentation and user guides for internal stakeholders, enhancing the learning curve for new software solutions and boosting team engagement with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application performance tuning and optimization, ensuring that engineering applications consistently met performance benchmarks while maintaining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