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web and mobile applications. Proven expertise in building scalable, reliable services using modern technologies and mentoring teams to success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Scala, TypeScript, JavaScript, SQL,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Apache Kafka, React, Node.js,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 MongoDB, Cassandra, Redis, Elasticsearch,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Terraform,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Apache Spark, Hadoop, Apache Airflow, Power BI, Tableau, GraphQL, Data Lakes,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highly scalable data platform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company's capability to aggregate </w:t>
      </w:r>
      <w:r w:rsidRPr="00745DD3">
        <w:rPr>
          <w:rFonts w:ascii="Roboto Light" w:eastAsia="Roboto Light" w:hAnsi="Roboto Light" w:cs="Roboto Light"/>
          <w:b/>
          <w:bCs/>
          <w:color w:val="404040" w:themeColor="text1" w:themeTint="BF"/>
          <w:sz w:val="20"/>
          <w:szCs w:val="20"/>
        </w:rPr>
        <w:t xml:space="preserve">real estate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stakeholder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architecture to streamline deployment processes, focusing on robust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promoted team growth and adaptability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integration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analytics for sustainability reporting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and deliver software updates that align with </w:t>
      </w:r>
      <w:r w:rsidRPr="00745DD3">
        <w:rPr>
          <w:rFonts w:ascii="Roboto Light" w:eastAsia="Roboto Light" w:hAnsi="Roboto Light" w:cs="Roboto Light"/>
          <w:b/>
          <w:bCs/>
          <w:color w:val="404040" w:themeColor="text1" w:themeTint="BF"/>
          <w:sz w:val="20"/>
          <w:szCs w:val="20"/>
        </w:rPr>
        <w:t xml:space="preserve">Environmental, Social, and Governance (ESG)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downtime with automated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the data platform,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query capabilities and improved performance in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clean code principles and fostering a culture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user guides for internal teams, increasing the usability and understanding of core functionalities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lead sprint planning sessions and retrospectives, ensuring project delivery aligns with business objectives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to improve application performance and maintainability, staying ahead of trends in the </w:t>
      </w:r>
      <w:r w:rsidRPr="00745DD3">
        <w:rPr>
          <w:rFonts w:ascii="Roboto Light" w:eastAsia="Roboto Light" w:hAnsi="Roboto Light" w:cs="Roboto Light"/>
          <w:b/>
          <w:bCs/>
          <w:color w:val="404040" w:themeColor="text1" w:themeTint="BF"/>
          <w:sz w:val="20"/>
          <w:szCs w:val="20"/>
        </w:rPr>
        <w:t xml:space="preserve">real estate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to align software capabilities with overall business goals, enhancing the impact of data on organizational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high-availability solutions for critical applications to ensure consistent performance, particularly under high-load scenarios common in </w:t>
      </w:r>
      <w:r w:rsidRPr="00745DD3">
        <w:rPr>
          <w:rFonts w:ascii="Roboto Light" w:eastAsia="Roboto Light" w:hAnsi="Roboto Light" w:cs="Roboto Light"/>
          <w:b/>
          <w:bCs/>
          <w:color w:val="404040" w:themeColor="text1" w:themeTint="BF"/>
          <w:sz w:val="20"/>
          <w:szCs w:val="20"/>
        </w:rPr>
        <w:t xml:space="preserve">real estate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cross-functional teams to ensure alignment on project goals and deliverables, maintaining open lines of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transformation processes in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data quality and ensuring compliance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streamlining interactions for office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assist in the effective delivery of cloud-based services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Tools and frameworks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leveraged to build robust database solutions that supported enterprise-level applications for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development lifecycle, focusing on </w:t>
      </w:r>
      <w:r w:rsidRPr="00745DD3">
        <w:rPr>
          <w:rFonts w:ascii="Roboto Light" w:eastAsia="Roboto Light" w:hAnsi="Roboto Light" w:cs="Roboto Light"/>
          <w:b/>
          <w:bCs/>
          <w:color w:val="404040" w:themeColor="text1" w:themeTint="BF"/>
          <w:sz w:val="20"/>
          <w:szCs w:val="20"/>
        </w:rPr>
        <w:t xml:space="preserve">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testing, and deployment across multiple codebases ensuring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optimization techniques in both frontend and backend components, particularly focusing on responsiveness and user engagement for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shift towards a microservices architecture, designing and developing independent services that enhanced scalability and maintainability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new team members during onboarding, providing insights into coding standards and organizational practices to ensure a harmonious integration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of applications to ensure the highest quality release standards were met, significantly reducing post-release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custom scripts for automating mundane tasks, enhancing team productivity through streamlined development practices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skill enhancement among peers, focusing on emerging technologies and methodologies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expanding functionality and data access for users dramatically, which contributed to higher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application architecture diagrams and documentation to clarify system functionalities for stakeholders, ensuring clear communication on project progress.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