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diverse experience in software development, focusing on web and mobile applications. Expertise in high-volume system architecture, analytical decision engines, and cloud-native applications. Proven ability to lead cross-functional teams in delivering software solutions using C++, Python, and advanced DevOps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Go, JavaScript, Ruby, Shell Scripting,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OpenShift,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GitHub Actions, Jenkins, ArgoCD, Crossplane,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Angular, React, Node.js,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pytest, Cucumber, JUnit 5, Spyder, Bash Scripting,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analytic decisioning platform, enhancing product capabilities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flexibility and scalability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highly energetic engineering team, implementing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development workflows and faster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transaction processing capabilities with a focus on low-latency data analytics,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tools, enabling real-time monitoring of critical application performance, which facilitated quicker identification and resolution of runtime issues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solutions to automate cloud resource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consistency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engineers, fostering an environment of learning and adaptation to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practices for improved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sessions to track progress and iterate on solutions, ensuring alignment with project goals and timelines, enhancing team collaboration and responsiveness to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to ensure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while promoting high-quality code standards and continuous improvement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product security measures through integration of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QA processes in the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customer engagement analytics by deploying advanced features in our product, resulting in deeper insights derived from real-time data processing and decision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implementation of complex algorithms for effective data processing and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open-source technologies, ensuring smooth deployment processes and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stability and reliability of software products with reduced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deployment processes by implementing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prototyping and faster iterations based on developmental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technical specifications, ensuring delivery of high-quality software solutions that aligned with customer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meetings to discuss upcoming features and architectural changes, leveraging knowledge in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to stay current with tech trends and foster community engagement, demonstrating commitment to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shell scripts to diagnose problems, leading to efficient resolutions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elevating team expertise in deploying applications in cloud environments and enhancing operational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Agile methodology within the team, coaching members on frameworks and practices, which led to improved project management and clearer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