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9 years of experience in software development, specializing in web and mobile applications. Proven expertise in designing scalable systems, collaborating in fast-paced environments, and ensuring quality control through automated testing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C#, Ruby,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Flask, Django, React, Node.js, Angular, Golang Gin,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Mocha, Cypress, Postman, Jest,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for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modularization and high availability in user transaction processing across distributed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solutions adhering to industry best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 and reliability in diverse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secure data pipelines processing millions of transactions,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improve report generation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security protocols and automation initiatives, resulting in faster deployment cycles and enhanced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testing process through the proactive identification of system vulnerabilities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ensuring quality assurance in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establish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 applications, translating business requirements into technical designs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best practices in software development by implementing coding standards and conducting peer reviews that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their skill development and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standups, sprint planning, and retrospectives to enhance team coordination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deployment complexities and streamline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alignment with client requirements,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system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reusable code for various users and business applications, improving overall design patterns and user experience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elevated software reliability and performance metrics during QA.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analytical reporting, significantly reducing search latency.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company's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code versioning and collaboration among diverse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enterprise applications, enhancing user interactions and system functionalities across web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teams, implementing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services for various client applications, optimizing both performance and maintainability from initiation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user experiences on web platforms while ensuring seamless backend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operational excellence by championing best practices in automated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regression defects, leading to improved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front-end developers to devise centralized API solutions that drive user engagement and satisfaction on key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solution architecture designs across teams, streamlining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into legacy systems, resulting in improved adaptability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vigilant monitoring and code auditing, ensuring compliance with data protection regulations and maintaining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and release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deployment strategies that met customer needs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hosting and data analytics, providing insights that drove product evolution and performance enhancements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assessments identifying bottlenecks, leading to successful refactoring efforts using enhanced database queries and caching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webinars that increased awareness across development teams around new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knowledge sharing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transfer sessions, cultivating an environment of collaboration and continuous improvement aimed at code quality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