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building web and mobile applications, specializing in backend development. Proven track record in designing scalable architectures, software development cycles, and mentorship of engineering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Scala, Python, JavaScript, TypeScript,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Flask, Node.js, Hibernate, ASP.NET Core, FASTAPI,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SingleStore, Microsoft SQL Server, Redis,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pytest, Mockito, Selenium, TDD, BDD, TestNG,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highly scalable backend systems for financial applications, ensuring efficient data processing and storage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full development cycle for core services that analyzed metrics, designing robust features with a focus on clean coding practices and agile methodologies, guiding the team towards timely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functional teams, aligning technical architecture with product goals, actively engaging product managers and front-end engineers for cohesive departmental operations and feature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APIs and data sources, such as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seamless data flow and operational efficiency across microservices architecture, establishing a strong integration foundation.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highly modular applications adopting </w:t>
      </w:r>
      <w:r w:rsidRPr="00745DD3">
        <w:rPr>
          <w:rFonts w:ascii="Roboto Light" w:eastAsia="Roboto Light" w:hAnsi="Roboto Light" w:cs="Roboto Light"/>
          <w:b/>
          <w:bCs/>
          <w:color w:val="404040" w:themeColor="text1" w:themeTint="BF"/>
          <w:sz w:val="20"/>
          <w:szCs w:val="20"/>
        </w:rPr>
        <w:t xml:space="preserve">microservice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independent scaling and deployment which enhanced productivity and reduced incidences of downtime and failure.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continuous improvement, mentoring junior developers on advanced engineering practices, fostering team collaboration through code reviews and proactive feedback mechanisms to enhance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events, optimizing server costs by transitioning to a serverless architecture, enhancing application scalability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deployments and environments for experimental features, boosting operational efficiency across multiple servers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advanced data handling techniques, employing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large datasets; designed efficient data pipelines allowing for rapid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research into emerging technologies, pivoting the team towards modern frameworks,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efficiencies and eliminating over-fetching and under-fetching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Scrum methodologies, orchestrating daily stand-ups and sprint retrospectives which significantly improved team communication and project visibility, ensuring deadlines were consistently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protocols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robust test coverage and minimizing post-deployment bugs through rigorous QA practices and continuous integration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intricate systems focusing on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resilience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techniques like database sharding and caching mechanisms to provide solid performance benchmarks under varied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operational data to iteratively improve product functionalities, embracing data-driven decisions that increased usability and customer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technical debt by implementing regular code refactor sessions, promoting a clean code culture which led to enhanced system maintainability across various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tools, enhancing system reliability and performance while collaborating with cross-functional teams on functional requirements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with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high-resolution issue tracking and resolution processes with the objective of continually improving code quality and testing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RESTful services that easily integrated with clients and partners, leading efforts to deliver services compatible with modern cloud deployment strategies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on full application lifecycle, focusing on modular design and architecting robust SMS and Email functionalities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messaging frameworks for multi-channel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ORM to streamline database operations, reducing the complexity of data interactions through clearer abstractions, thus improving development speed and reducing time-to-market.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agile development processes, increasing iteration velocity, and minimizing bottlenecks via daily stand-ups and continuous deployment cycles that encouraged frequent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sessions for database queries leveraging in-depth analytics, fine-tuning systems to respond promptly to high-volume transaction demands amidst peak usage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systems to microservices architecture, improving service resilience and maintainability through robust design principles and team-driven knowledge sharing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UX and frontend teams to ensure APIs delivered optimal user experiences, integrating feedback loops to refine services based on user insights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data retrieval speeds across applications, significantly reducing load times and optimizing server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exploring service-oriented architectures that align with enterprise directives, ensuring new projects meet both business and technical requirements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rapid prototyping of features employing agile sprints, improving team efficiency and making adjustments based on stakeholder reviews, which fostered an understanding of market needs and lean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