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software development, focusing on building web and mobile applications. Proven ability to integrate AI technologies into scalable solutions while collaborating with cross-functional teams for optimized product delivery. Strong expertise in leveraging modern frameworks to enhance application efficiency and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Flask,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w:t>
      </w:r>
      <w:r w:rsidRPr="00745DD3">
        <w:rPr>
          <w:rFonts w:ascii="Roboto Light" w:eastAsia="Roboto Light" w:hAnsi="Roboto Light" w:cs="Roboto Light"/>
          <w:color w:val="404040" w:themeColor="text1" w:themeTint="BF"/>
          <w:sz w:val="20"/>
          <w:szCs w:val="20"/>
        </w:rPr>
        <w:t xml:space="preserve"> TensorFlow, PyTorch, Scikit-learn, NLP, OpenAI API, LLMs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Database:</w:t>
      </w:r>
      <w:r w:rsidRPr="00745DD3">
        <w:rPr>
          <w:rFonts w:ascii="Roboto Light" w:eastAsia="Roboto Light" w:hAnsi="Roboto Light" w:cs="Roboto Light"/>
          <w:color w:val="404040" w:themeColor="text1" w:themeTint="BF"/>
          <w:sz w:val="20"/>
          <w:szCs w:val="20"/>
        </w:rPr>
        <w:t xml:space="preserve"> REST, GraphQL, Snowflake,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Cypress,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highly scalable full 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ensuring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products as part of a dynamic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deployment process and reliability of applications at scale, facilitating rapid delivery and continuous integration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optimizing user interactions through advanced data processing and enabling intuitive workflows powered by conversational querying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agile teams to transform business requirements into technical specifications, ensuring alignment of the user experience with </w:t>
      </w:r>
      <w:r w:rsidRPr="00745DD3">
        <w:rPr>
          <w:rFonts w:ascii="Roboto Light" w:eastAsia="Roboto Light" w:hAnsi="Roboto Light" w:cs="Roboto Light"/>
          <w:b/>
          <w:bCs/>
          <w:color w:val="404040" w:themeColor="text1" w:themeTint="BF"/>
          <w:sz w:val="20"/>
          <w:szCs w:val="20"/>
        </w:rPr>
        <w:t xml:space="preserve">AI-driven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business solutions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web applications,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warehousing solutions and improving overall application responsiveness and user satisfaction in data-heavy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decisions for the platform, influencing development strategies around scalable models and embedding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throughout the user journey for improved analytical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platforms, facilitating the deployment of advanced predictive analytics features that empower end-users with actionable insights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and conducted code reviews to maintain high standards of software quality, ensuring that all features met documented specifications while integrating team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to simplify frontend development workflows, which improved load times and data management efficiency for applications with complex data interactions and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observability and monitoring of application performance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latency issues and ensure reliability, fostering a culture of constant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industry best practices using methodologies like TDD (Test Driven Development), thereby enhancing team capabilities and nurturing growth within an increasingly skilled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were user-friendly, accessible, and aligned with best practices in design trends while also meeting client expectations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to propose new features that differentiate our product offerings in a competitive landscape, showcasing a proactive approach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engaging product, design, and engineering to cultivate a shared vision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solutions that address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applications are thoroughly vetted, contributing to the overall robustness and reliability of commercial-grade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front 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user interfaces that significantly enhanced the overall user experience and engagement metrics of applications deployed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large-scale projects to integrate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cloud services, focusing on design patterns that support highly available and resilient web applications in a collaborative setting with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robust security practices while efficiently managing user authentication and authorization for a seamless API experience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knowledge-sharing sessions, which reinforced quality standards across the development lifecycle while fostering an inclusive culture and improving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profiling and analyzing existing code, implementing crucial optimizations and leveraging advanced caching strategies to reduce latency in data processing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promoting iterative development cycles that allowed for quick pivots and responsiveness to changing client requirements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reliable data retrieval and storage practices that effectively handled increasing loads without sacrificing performance 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system requirements, transforming business needs into technical implementations while ensuring clear communication and effective project management throughout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improving productivity and enabling team members to focus on higher value projects and tasks in the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maintained technical documentation for projects, ensuring all procedures and implementations were accurately recorded for current and future team reference as well as compliance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integrate data pipelines into the web applications, enhancing intelligence and configurability in user-facing features for improved real-time data visualization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software architecture principles, emphasizing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that team standards met scalability requirements for various deployment environments across multiple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