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specializing in web and mobile applications utilizing AI integration. Proficient in React, Python, and cloud infrastructure, with deep expertise in full-stack development, API design, and scalable application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C#,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TensorFlow, PyTorch,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PostgreSQL, MongoDB,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Computer Vision, OpenAI, ML APIs, Data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full-stack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AI capabilities to enhance user interaction and data accessibility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seamlessly integrated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services, ensuring robust data communication and operational efficiency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and user-driven workflows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conversational querying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assisted discovery techniques to elevate the user experience in data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managers, UX designers, and engineering teams to transform AI-driven opportunities into deployable features that meet customer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platform reliability and performance at scale through the establishment of strong testing protocols,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and monitoring systems that supported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construction of a marketplace ecosystem for data applications, focusing on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recommendations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 features to elevate the competitive edge of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app store experience with features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intelligent recommendations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engagement and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within the team about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technologies, fostering an innovative environment where experimentation led to successful prototype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connecting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the company's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modeling layer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capability of data-driven applications to provide insightful analytics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team collaboration and adapt efficiently to changing project requirements, enhancing overall productivity and output quality in software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shipped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functionality and user-friendly interfaces for diverse consumer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applications that interacted seamlessly with front-end frameworks and backend services including cloud data storage and processing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applications, enhancing functionalities with predictive analytics and intelligent recommendations while adhering to best practices in model management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both frontend and backend systems, ensuring cohesive alignment with business objectives and optimal performance under high user demand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cross-disciplinary collaboration with product and design teams to ideate, design, and implement features that significantly improved user retention and engagement, leading to more interactive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 and ensuring adherence to best practices in coding standards, development methodologies,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debugging and problem-solving skills across the software stack, anticipating issues and implementing effective solutions prior to deployment and user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by integrating modern frameworks and solving complex system architecture challenges, resulting in improved performance and maintainability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continuous improvement and learning by incorporating new technologies into existing codebases and advocating for agile practices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teammates on frontend tools and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contributing to a knowledgeable and skilled development team attuned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