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specializing in developing robust web and mobile applications, focusing on scalable solutions in React, React Native, and AWS serverless architecture. Proven track record in technical leadership, mentorship, and delivery of complex projects while fostering innovation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Next.js, NestJS, Redux, Express, Jest,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Architecture:</w:t>
      </w:r>
      <w:r w:rsidRPr="00745DD3">
        <w:rPr>
          <w:rFonts w:ascii="Roboto Light" w:eastAsia="Roboto Light" w:hAnsi="Roboto Light" w:cs="Roboto Light"/>
          <w:color w:val="404040" w:themeColor="text1" w:themeTint="BF"/>
          <w:sz w:val="20"/>
          <w:szCs w:val="20"/>
        </w:rPr>
        <w:t xml:space="preserve"> AWS Lambda, API Gateway, DynamoDB, S3, CloudFormation,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SCRUM, Kanban, CI/CD,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deployment of user-friendly interfaces and optimal performance in cross-platform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serverless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operational costs and improving system scalability through efficient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knowledge sharing through code reviews and pair programming, enabling a culture of continuous improvement and technical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greenfield project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user requirements into functional specifications that guided implementation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development practices, resulting in improved project visibility and collaboration among team members, fostering a positive environment for iterative feedback and enhancement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code quality through rigorous testing protocols and reducing the likelihood of post-deployment issues widely.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streamlining the deployment process, thereby facilitating rapid scaling and management of complex systems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problem-solving during the software development life cycle, fostering relationships across departments to facilitate timely project resolutions and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architectures, engaging with engineers to elevate team standards and encourage innovative software solutions in line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understand consumer behavior and needs, translating these insights into actionable features, significantly enhancing user satisfaction and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improving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subsequently reducing time to market and enhancing communication flow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both new and legacy systems, ensuring that codebases were accessible for future development cycles and team modifications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frameworks to determine their applicability within current projects, advocating for transitions that could significantly enhance team productivity and project deliverability.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API testing tools to ensure the robustness and reliability of application interfaces and services, leading to better integration with external systems in different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networking and continuous learning activities to stay current with trends and advancements in software development, bringing back valuable insights to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key member of a cross-functional team, contributed to building high-performance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designing and implementing unit and end-to-end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more reliable software and lowered the risk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significant refactoring initiatives on legacy code bases, improving maintainability and scalability across multiple applications, enhancing the overall operational efficiency for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customer requirements and continuously adapted project deliverables to align with evolving business goals, promoting agility and responsiveness in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responsive, mobile-first applications,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prioritize user experience and design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establishment of coding standards, greatly improving team productivity and ensuring high code quality across all projects developed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strategies, facilitating effective code repositories that streamlined development efforts and minimized merge conflicts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resources effectively, utilizing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file storage and media management, resulting in improved data handling and processing throughout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regular knowledge-sharing sessions to foster collaboration among teams, encouraging learning and the adoption of best practices across various projects undertaken by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infrastructure teams to ensure that all back-end services aligned with best practices and standards, fully supporting the front-end applications developed and deployed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