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comprehensive experience in software development including proficiency in Python, Linux, and Terraform. Adept at vulnerability management and building resilient solutions for containerized applications, with proven ability to collaborate cross-functionally and drive effective communication. Excited about enhancing software supply chains and committed to fostering innovation in open-source communities.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C,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Helm, Kustomize, Pulumi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Mesos, Podman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Packaging:</w:t>
      </w:r>
      <w:r w:rsidRPr="00745DD3">
        <w:rPr>
          <w:rFonts w:ascii="Roboto Light" w:eastAsia="Roboto Light" w:hAnsi="Roboto Light" w:cs="Roboto Light"/>
          <w:color w:val="404040" w:themeColor="text1" w:themeTint="BF"/>
          <w:sz w:val="20"/>
          <w:szCs w:val="20"/>
        </w:rPr>
        <w:t xml:space="preserve"> Linux, Wolfi OS, APK, DEB, RPM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Vulnerability Management &amp; Security:</w:t>
      </w:r>
      <w:r w:rsidRPr="00745DD3">
        <w:rPr>
          <w:rFonts w:ascii="Roboto Light" w:eastAsia="Roboto Light" w:hAnsi="Roboto Light" w:cs="Roboto Light"/>
          <w:color w:val="404040" w:themeColor="text1" w:themeTint="BF"/>
          <w:sz w:val="20"/>
          <w:szCs w:val="20"/>
        </w:rPr>
        <w:t xml:space="preserve"> CVE, Snyk, Aqua, Clair, Trivy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Development Tools:</w:t>
      </w:r>
      <w:r w:rsidRPr="00745DD3">
        <w:rPr>
          <w:rFonts w:ascii="Roboto Light" w:eastAsia="Roboto Light" w:hAnsi="Roboto Light" w:cs="Roboto Light"/>
          <w:color w:val="404040" w:themeColor="text1" w:themeTint="BF"/>
          <w:sz w:val="20"/>
          <w:szCs w:val="20"/>
        </w:rPr>
        <w:t xml:space="preserve"> Git, Jenkins, CircleCI, Github Actions,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tracking, prioritizing, and automating the resolution of </w:t>
      </w:r>
      <w:r w:rsidRPr="00745DD3">
        <w:rPr>
          <w:rFonts w:ascii="Roboto Light" w:eastAsia="Roboto Light" w:hAnsi="Roboto Light" w:cs="Roboto Light"/>
          <w:b/>
          <w:bCs/>
          <w:color w:val="404040" w:themeColor="text1" w:themeTint="BF"/>
          <w:sz w:val="20"/>
          <w:szCs w:val="20"/>
        </w:rPr>
        <w:t xml:space="preserve">CVE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vulnerabilities, enhancing the security posture of software applications and reducing time spent on manual interventions.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automating build processes and CI/CD pipelines, facilitating rapid deployment of container images and improving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 management strategies by creating new unit tests and integrating them into the development lifecycle for </w:t>
      </w:r>
      <w:r w:rsidRPr="00745DD3">
        <w:rPr>
          <w:rFonts w:ascii="Roboto Light" w:eastAsia="Roboto Light" w:hAnsi="Roboto Light" w:cs="Roboto Light"/>
          <w:b/>
          <w:bCs/>
          <w:color w:val="404040" w:themeColor="text1" w:themeTint="BF"/>
          <w:sz w:val="20"/>
          <w:szCs w:val="20"/>
        </w:rPr>
        <w:t xml:space="preserve">APKs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multidisciplinary teams to synchronize project goals, adapting workflows and communication strategies to optimize project outcomes and uphold effective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into the development cycle by mentoring junior engineers in best practices, particularly emphasizing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strategies and principles of container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troubleshoot complex issues and promote tech stacks focused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in roles and responsibilities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the improvement of developer tooling, resulting in smoother workflows and less friction during the development, build, and deployment phases, fostering a culture of rapid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enhancing software quality by adhering to high standards of coding practices and maintaining comprehensive documentation throughout various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infrastructure as code for critical deployments, ensuring consistency and reliability across environments by using reusable modules and templates.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protocols focusing on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collaboratively with the security team to ensure end-to-end security in our application deployment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new open-source tools, adding functionalities that align with the team's objectives of enhancing our container image offerings and security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orchestrated scripts for container lifecycle management, specifically targeting </w:t>
      </w:r>
      <w:r w:rsidRPr="00745DD3">
        <w:rPr>
          <w:rFonts w:ascii="Roboto Light" w:eastAsia="Roboto Light" w:hAnsi="Roboto Light" w:cs="Roboto Light"/>
          <w:b/>
          <w:bCs/>
          <w:color w:val="404040" w:themeColor="text1" w:themeTint="BF"/>
          <w:sz w:val="20"/>
          <w:szCs w:val="20"/>
        </w:rPr>
        <w:t xml:space="preserve">distroless 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 to the principles of minimalism and efficiency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melange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apko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build process for container images, fostering a culture of collaboration and continuous improvement around software packaging.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and optimized deployment strategies for microservices architecture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fault tolerance by proactively addressing potential points of failure.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feedback-driven improvements in software development processes, facilitating innovative brainstorming sessions that inspired a collaborative spirit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with proficiency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operational efficiency across multiple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highly scalable web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optimized performance and reliability in real-time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testing strategies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superior software quality and performance while addressing critical development challenges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monolithic applications to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manageability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product development cycles by leading sprint planning sessions and retrospectives, promoting an agile culture that encourages iterative improvements and adaptive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on modern web technologies, advocating for the adoption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enhance interactivity and responsiveness in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handling and database management through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of backend systems with user-facing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design sessions, contributing insights on user interface improvements while ensuring technological strategies aligned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security measures by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authentications into web applications, contributing to overall system integrity and safeguarding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incorporated data analytics into the software development process, leveraging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for enhanced application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in best practices around Agile and DevOps methodologies, supporting team growth and fostering a shared knowledge base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the adoption of CI/CD methodologies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build and release processes, and significantly reducing the turnaround time for application deployments.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