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of expertise in developing robust web and mobile applications, skilled in both frontend and backend technologies. Proven ability to write maintainable, tested, and secure code while working closely with stakeholders to deliver high-quality software solutions. Strong proficiency in Ruby on Rails, PostgreSQL, AWS, and various modern development tools, demonstrating a commitment to excellence and continuous improvement in software engineering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JavaScript, HTML, CSS, SQL, JSON, TypeScript,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Rails, Bootstrap, React, Vue.js, Node.js, Express, Django,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SQLite, MongoDB, Redis, DynamoDB, Elasticsearch,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Deployment:</w:t>
      </w:r>
      <w:r w:rsidRPr="00745DD3">
        <w:rPr>
          <w:rFonts w:ascii="Roboto Light" w:eastAsia="Roboto Light" w:hAnsi="Roboto Light" w:cs="Roboto Light"/>
          <w:color w:val="404040" w:themeColor="text1" w:themeTint="BF"/>
          <w:sz w:val="20"/>
          <w:szCs w:val="20"/>
        </w:rPr>
        <w:t xml:space="preserve"> AWS, Heroku, Docker, Kubernetes, GitHub Actions, Jenkins, CircleCI,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VS Code, Postman, Swagger, npm, Yarn, Webpack, Babel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collaborative projects across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functionality while adhering to standards in code quality and performance; established best practices to ensure reliable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enterprise applications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fostering robust and highly available environments while significantly improving system resilience and deployment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with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development workflows and minimizing deployment times while ensuring comprehensive testing and integration at every stage.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clean, maintainable code while applying design patterns and best practices in software development; focused on delivering features aligned with user needs and product 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peer code reviews, fostering a culture of quality and collaboration among developers while ensuring adherence to standard processes and addressing identified issues proactively.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production issues and system failures with dedication to root cause analysis; demonstrated ability to implement effective solutions swiftly to minimize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co-founders to translate business requirements into technical specifications, ensuring alignment between product objectives and engineering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emphasizing iterative development and flexibility to adapt to changing requirements, promoting a focused approach to project delivery and customer feedback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sharing knowledge about industry trends and encouraging skills development to foster a culture of continuous learning and professional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through optimization of existing code, reduction of loading times, and implementation of caching strategies to improve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team dynamics, cultivating effective communication and cooperation to achieve project goals, while actively listening to diverse perspectives and adapting solutions as needed.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addressed potential security vulnerabilities in application code, integrating secure coding practices to ensure compliance with industry regulations and protect sensitive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in modern UI/UX principles, facilitating user-centered design and ensuring that developed features prioritize usability and engaging interfaces for seamless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technical documentation and knowledge-sharing sessions, supporting better team understanding of system architecture and facilitating onboarding processes for new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team meetings and retrospectives, providing insights on team performance and product direction, helping refine processes and improve collaboration.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applications using </w:t>
      </w:r>
      <w:r w:rsidRPr="00745DD3">
        <w:rPr>
          <w:rFonts w:ascii="Roboto Light" w:eastAsia="Roboto Light" w:hAnsi="Roboto Light" w:cs="Roboto Light"/>
          <w:b/>
          <w:bCs/>
          <w:color w:val="404040" w:themeColor="text1" w:themeTint="BF"/>
          <w:sz w:val="20"/>
          <w:szCs w:val="20"/>
        </w:rPr>
        <w:t xml:space="preserve">Ruby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on both server and client sides alongside scalable solutions for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implement user-friendly features and ensure applications met client needs, applying principles of </w:t>
      </w:r>
      <w:r w:rsidRPr="00745DD3">
        <w:rPr>
          <w:rFonts w:ascii="Roboto Light" w:eastAsia="Roboto Light" w:hAnsi="Roboto Light" w:cs="Roboto Light"/>
          <w:b/>
          <w:bCs/>
          <w:color w:val="404040" w:themeColor="text1" w:themeTint="BF"/>
          <w:sz w:val="20"/>
          <w:szCs w:val="20"/>
        </w:rPr>
        <w:t xml:space="preserve">Agile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dynamic web applications, enhancing user experience through seamless interaction and responsive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unit and integration tests to verify code behavior and reliability; integrated monitoring tools to assess application performance and preemptively address potential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Shared knowledge of modern development practices with colleagues through organized workshops, while mentoring junior staff, fostering a culture of continuous improvement and technical excellence.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communication between client and server, adapting best practices for efficient data exchange and improving application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detailed analysis of project requirements, translating them into software design and architecture to optimize workflow and reduce redundancies in software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timely and effective solutions for complex challenges faced during projects, leveraging comprehensive troubleshooting skills and analytical thinking to drive positive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contributing to team knowledge and consistently encouraging others to adhere to high coding standards, ultimately enhancing overall code quality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improved system and application performance using APM tools, applying optimization techniques and delivering a more stable user experience on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database solutions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proper indexing strategies and structures to accommodate high-volume transactions and maintain overall system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 extensive suite of automated tests to validate functionality, ensuring smooth deployment cycles and reliable software releases that align with business goals.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