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building web and mobile applications utilizing modern frameworks and tools. Proficient in React, TypeScript, and backend integrations, with a strong focus on delivering user-centric financial solutions. Proven track record in leading cross-functional collaborations and mentoring teams to achieve high-quality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HTML5, CSS3, Sass,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MongoDB, PostgreSQL, 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Cypress, Jira, Visual Studio Code,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Design Patterns, Responsive Design, UI/UX Design, Agile Methodologies, CI/CD, Data Structures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Web Performance, Accessibility (a11y), Cross-Browser Compatibility, Security Best Practices, Database Indexing, Application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high-impact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complex backend systems and a robust user experience that maximizes performance and accessibility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flow in applications, promoting a responsive design that adapts to user interaction patterns and provides immediate feedback within the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API development to support frontend features while maintaining scalability and reliability under high-load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business requirements into functional features, proactively shaping the project lifecycle from concept through deployment to ensure user needs were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industry best practices, conducting code reviews to maintain code quality, and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testing and debugging,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tailored to specific frontend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initiatives by analyzing application bottlenecks, applying optimization techniques like code splitting and lazy loading, significantly enhancing overall application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on code changes and version control policies, as well as maintaining project documentation for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practicing Agile methodologies to enhance product development cycles and ensure timely delivery of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updated on fintech trends, applying insights to enhance financial dashboard components and refine data visualization methods for improved user engagement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on new technologies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enhancing team skills and improving deployment strategies for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user-first mindset across development teams, iteratively enhancing features based on user feedback and analytics, aligning product enhancements with customer success strategies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testing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reliability through automated tests and ensuring high-quality delivery standards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 sessions to align tech stack evolutions with company-wide initiatives, ensuring the engineering team’s work supports the strategic vision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successful deployment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serverless architecture to decrease operational costs while maintaining scalability and performance benchmarks for the application.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responsiveness and usability across various devices and browsers while adhering to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solutions, engaging in daily stand-ups and retrospectives to refine processes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for robust backend functionalities, ensuring seamless communication between the client-side and server-side architectures while implementing security best practices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engineering efforts for a multi-tier application, employing design patterns that optimized code reuse and modularization of functionalities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unit and integration tests, drastically improving code quality and reducing bug count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providing constructive feedback to peers and establishing a collaborative learning environment that fostered software craftsmanship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frontend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asset management and enhancing application performance for better user experience and lower load times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current industry trends and tools, bringing innovative solutions to the team that enhanced existing applications and kept them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a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aiding in the deployment process to ensure rapid recovery during application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retrieval, reducing over-fetching and under-fetching of data by defining a more precise query syntax for the frontend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create insights-driven product features that addressed user pain points, utilizing analytical data to iterate on the design and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innovative frontend technologies, sharing knowledge on emerging frameworks and tools that could benefit team projects and encourage best practices in software development.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