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experience in building and maintaining web and mobile applications. Proficient in Ruby/Rails, JavaScript, and a range of cloud technologies, eagerly collaborating to deliver high-quality code and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Java, JavaScript, Elixir, Python,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React, Vue.js, Node.js, Phoenix,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Redis,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Google Cloud Functions, Elastic Beanstalk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Test-Driven Development,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cutting-edge greenfield projects focusing on advertising technology, enhancing existing capabilities through strategic innovation and introducing impactful features that align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back-end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front end for multiple high-traffic applications as part of a high-performing team dedicated to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and QA teams, facilitating robust code reviews that uphold quality standards and ensure reliability and security across all deployed applications in a demanding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complete software development lifecycle, including requirement analysis, design, implementation, testing, deployment, and maintenance, while adhering to agile methodologies for agile release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DevOps practices to enhance deployment procedures, embracing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resilient architecture patterns and implementing solutions that optimize performance and operational efficiency for critical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JavaScript libraries, ensuring optimal strategies were employed in development to meet current and future business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exceptional code quality through diligent use of automated tests and thorough testing protocols, creating a standard that acts as a model for team members during developmental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an environment of continuous learning and improvement while encouraging knowledge sharing among colleagues to enhance productivity and innovation in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advancements in the software industry, consistently evolving skills and embracing the latest development tools and environments that drive modern application trends within the tech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application performance through dedicated troubleshooting and debugging, identifying bottlenecks early during development, and implementing corrective actions to minimize downtime and maintain operational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on promoting best practices in coding standards, resulting in streamlined processes that contributed to overall team efficiency in delivering projects and meeting client expectations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legacy systems and created new application modules using dynamic programming languages and frameworks, improving user experience and ensuring compliance with legal and ethical standards in advertising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teams, taking the lead on critical project aspects to enhance collaboration and achieve collective goals effectively—always aligning developer efforts with stakeholder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advocated best practices for DevOps methodologies across engineering teams, emphasizing continuous integration and delivery processes to accelerate project timelines while maintaining superior output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tenure at Microsoft, optimizing a myriad of software applications for performance, scalability, and maintainability in a large-scale development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responsive and user-friendly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and engagement through intuitive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and collaborated closely with QA teams to ensure the highest standards of software quality and reliability before deployment of critical applications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infrastructure and operational capabilities effectively for multiple business divisions.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expedite development cycles, leading to enhanced productivity and quicker turnaround times while complying with best practices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automation of testing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creating a seamless transition from development to production which resulted in reliable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teamwork to gather client requirements and feedback on software capabilities, translating user needs into actionable development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allowing the exploration of innovative solutions and keeping the legacy systems up-to-date with contemporary advancements in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skills to troubleshoot and resolve software defects swiftly, ensuring minimal disruption to user experience and operational efficiency across different applications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on modern development practices, bridging gaps between junior and senior developers and fostering an environment of shared knowledge and mutual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interactions through normalization processes and query optimization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improving data integrity and access speed across applications and reports.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and knowledge sharing initiatives that empowered teams to adopt new technologies and aligned development efforts towards strategic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