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specializing in full stack development utilizing Python, JavaScript, and cloud technologies. Proven ability to create resilient, high-performance applications emphasizing security, scalability,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Django, Flask,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CI/CD:</w:t>
      </w:r>
      <w:r w:rsidRPr="00745DD3">
        <w:rPr>
          <w:rFonts w:ascii="Roboto Light" w:eastAsia="Roboto Light" w:hAnsi="Roboto Light" w:cs="Roboto Light"/>
          <w:color w:val="404040" w:themeColor="text1" w:themeTint="BF"/>
          <w:sz w:val="20"/>
          <w:szCs w:val="20"/>
        </w:rPr>
        <w:t xml:space="preserve"> Docker, Kubernetes, Jenkins, Git, GitHub Actions,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Monitoring:</w:t>
      </w:r>
      <w:r w:rsidRPr="00745DD3">
        <w:rPr>
          <w:rFonts w:ascii="Roboto Light" w:eastAsia="Roboto Light" w:hAnsi="Roboto Light" w:cs="Roboto Light"/>
          <w:color w:val="404040" w:themeColor="text1" w:themeTint="BF"/>
          <w:sz w:val="20"/>
          <w:szCs w:val="20"/>
        </w:rPr>
        <w:t xml:space="preserve"> Terraform, Grafana, Prometheus, New Relic,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resilient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to enhance the user experience for cyber security analysts accessing data sources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power internal tools facilitating seamless data integration, resulting in improved response times and operational efficiency across various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architecture reviews to identify security vulnerabilities, successfully integrating advanced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thereby fortifying application-level security and ensuring data integrity for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exceptional features that align with user needs and expectations, significantly enhancing the overall usability of the cyber security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optimizing the deployment process across varied cloud environments while maintaining performance consistency and application integrity during updates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marked improvement in code quality and reduction in post-launch bugs, contributing towards a more agile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mentored junior engineers on best practices in full stack development, facilitating knowledge transfer while fostering a culture of continuous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capabilities into applications by leveraging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enriching user engagement through intelligent data processing and automation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research sessions, translating findings into actionable development insights that's led to measurable satisfaction improvements among the user base by refining application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documentation and facilitated technical reviews, ensuring alignment with industry standards, regulatory compliance, and internal quality assurance procedures that upheld project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agile development approach, leading sprint planning sessions and retrospectives to enhance team collaboration and performance metrics that ultimately drove project success towards set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production issues pertaining to web applications utilizing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effective solutions that minimized downtime and improved service reliability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visual dashboards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health and performance metrics, equipping teams with real-time insights for informed decision-making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front-end applications maintaining a mobile-first responsive design philosophy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accessibility across multiple devices and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on emerging technologies, contributing to a culture of innovation within the engineering team that directly impacted product development strategies and execution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improved performance and user experience across various enterprise applications in the financial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which facilitated seamless communication between multiple microservices architecture, enhancing scalability and maintainability of applications across different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cloud specialists to migrate traditional on-premise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reducing operational costs through implementing scalable cloud architectures and containerized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architecture and coding standards through active participation in code reviews, supporting best practices that aligned with organizational coding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integrate machine learning models into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moving toward data-driven decision making in product enhancement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that supported rapid deployment cycles while also ensuring consistent integration and delivery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to junior developers, sharing insights into industry trends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talent growth, and cultivating a proactive learning environment within team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retrieval functionalities, improving search capabilities and user interaction within applications, thus enhancing how end-users engaged with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documentation for software development life cycle processes fostering understanding and adherence to quality assurance standards across the engineering team for deliverable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optimizations on existing applications reducing latency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user engagement through user acceptance testing and directly iterated product features based on feedback, enhancing satisfaction and utilities of end-user scenarios across clientele.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with third-party APIs for payment processing and data exchange, ensuring secure transactions and comprehensive data interoperability across business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