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web and mobile application development, specializing in frontend technologies. Proven ability to develop responsive, high-performing applications using React, TypeScript, and modern frameworks, while demonstrating strong problem-solving and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Hooks, Vite, Next.js, Chakra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Storybook,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Cypress, Jest, Enzyme,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Serverless,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responsive, well-tested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through best practices such as code splitting, lazy loading, and effective caching strategies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critical frontend engineering projects, facilitating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build tool, which streamlined the development process and significantly reduced build times while maintaining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Chakra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development of accessible and visually appealing interfaces, focusing on user-centered design and ensuring compliance with accessibility standards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in a fast-paced environment, fostering seamless communication and encouraging knowledge sharing to enhance overall team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documentation, detailing frontend architecture decisions, best practices, and key design patterns to ensure team alignment on project goals and standards, while fostering a culture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frontend issues independently, implementing error tracking solutions and performance monitoring tools to minimize downtime and provide users with a seamless experience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modern frontend technologies, fostering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performance enhancements, and modern development workflows to elevate team capabilities and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and integrating testing workflows to maintain high code quality and reduce production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ensure adherence to industry standards and promote continuous integration of new frontend technologies, enhancing application maintainability and performance in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daily stand-ups, and retrospectives to continuously improve team dynamics and optimize project workflows towards successful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conforming to best practices in API design to ensure proper integration between frontend and backend systems, enhancing application responsiveness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testing tools, assuring high reliability of features and maintaining performance metrics aligned with user expectations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enhancement of user experience through iterative feedback cycles, implementing changes based on user testing and analytics to meet evolving demands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frontend tooling to optimize web performance metrics, including Core Web Vitals, ensuring that applications meet industry benchmarks for speed and usability across different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through regular knowledge-sharing sessions and workshops focused on emerging technologies, front-end architecture, and contemporary software engineering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coding standards, modularity, and responsive design for diverse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frontend architectures that enhanced application scalability and maintainability by leveraging component-based frameworks and state management solutions, ensuring consistent UX across various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web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quality standards and minimizing bug count in production releases through rigorous QA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build visually stunning applications that prioritize user engagement and satisfaction through intuitive layouts and responsive user interfaces leveraging modern CSS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applications to state-of-the-art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performance post-migration for improved load times and enhanced user experiences without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for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containerization techniques to streamline environments, improve reproducibility, and facilitate team collaboration on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enhance application functionality, focusing on secure, efficient data exchanges and delivering responsive web experiences through effective API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contributing to sprint reviews, planning, and daily stand-ups to optimize workflows and deliver enhanced features within aggressive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thoroughly to ensure future developers could understand workflows and functionalities easily, creating a strong knowledge base for ongoing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web applications post-deployment, identifying bottlenecks and optimization opportunities to create the best possible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 effectively, translating technical language into practical solutions, thereby ensuring alignment between business goals and development processes according to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DevOps teams to implement CI/CD pipelines that automated testing and deployment processes, decreasing time-to-market while maintaining high levels of reliability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