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developing scalable web and mobile applications. Proven expertise in Java, Node.js, and AWS services, with a passion for optimizing backend systems and enhancing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Node.js, Python, Go, Ruby,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Express.js, Django, Flask, Ruby on Rails, NestJS,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Docker, Kubernetes, Terraform, Serverless,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 Compose, Webpack, Postman, Swagger, VS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optimization of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maintainability and faster deployment cycles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RESTful APIs and asynchronous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responsiveness and scalability for diverse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time-to-market for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translate them into technical specifications, ensuring alignment between business goals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 and enhance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of junior developers, fostering a culture of continuous improvement while ensuring adherence to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database performance through indexing and schema design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cloud-native components into existing applications, transitioning monolithic architectures to microservices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improving resilience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logs and performance metrics to identify bottlenecks, employing debugging techniques to troubleshoot and resolve issues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and integration tests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with minimal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a new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high concurrency and low latency for API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including Scrum and Kanban, to enhance project management efforts and ensure adaptive planning and iterative development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real-time insights into application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development, operations, and product management by implementing DevOps practices, enhancing communication, and streamlining workflows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tools to stay up-to-date with industry trends, ensuring the team leveraged state-of-the-art solutions for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availability and responsiveness to user interactions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efficient database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data retrieval and reliable data storage solutions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application security protocols including authentication and authorization mechanisms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that improved application scalability and reduced operational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for improved readability and performance by adopting design patterns and adhering to SOLID principles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feedback and guidance to peers and fostering a culture of shared knowledge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user interfaces by integrating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ensuring that development work was aligned with business objectives and addressing any technical challenges that arose during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web applications to improve loading times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standards and best practices for software development, actively participating in continuous learning through workshops and tech meetups.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third-party services through RESTful APIs, expanding application functionality and enhancing user experience by providing additional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collaboration within the team, facilitating a structured workflow and change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