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expertise in developing advanced web and mobile applications, emphasizing full-stack solutions with a specialization in React and a commitment to collaboration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Ruby on Rails,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MongoDB, PostgreSQL,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complex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CLI configurations for swift deployment and integration into client systems, ensuring efficient, high-quality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multiple vendor partners to create time-efficient estimates and delivery plans, employing agile methodologies and prioritizing continuous integration and delivery for all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as a technical lead in overseeing application project lifecycles,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specifications, and overseeing quality assurance reviews to uphold high standards of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removing technical debt within the team, leading crucial discussions aimed at identifying legacy code issues and deploying enhanced solutions to streamline project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technology leadership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vendor technology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spearheading coordination between internal teams and vendor partners to foster a collaborative work environment, ensuring alignment on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instilling best practices and cultivating a knowledge-sharing culture focused on the adoption of cutting-edge technologies relevant to the pharmaceutical support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architecture teams to assess the maturity of technology components, proposing actions for potential retirement of outdated systems while introducing innovative tools to improve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project teams to swiftly resolve critical incidents impacting production, employing analytical skills to address root causes promptly and accurately while adhering to established business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technological solutions that streamlined application performance, consistently reviewing code quality and application effectiveness to ensure compliance with organizational objectives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Subject Matter Expert (SME), leading training sessions and discussions on emerging technologies and complex components, strengthening team competencies and supporting corporate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interdisciplinary teams to drive process enhancement opportunities, introducing efficiency measures that significantly minimized project turnaround times and increased overall production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proactively in special projects, ensuring alignment across teams while adapting to dynamic project demands and consistently delivering on goals, demonstrating strong organizational and leadership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high-standard applications through comprehensive coding practices and debugging efforts, maintaining continuous feedback loops with stakeholders to optimize usability and functionality of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regular quality assurance processes to assess software performance, collaborating with peers to share insights, foster improvements, and uphold a commitment to software excellence within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direct and indirect report structures, utilizing effective leadership strategies to motivate teams towards shared objectives while ensuring their professional growth and development within the company.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crafting responsive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enhanced user engagement and positive feedback from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facilitate timely delivery of software projects while maintaining high product quality and excellent user experience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quality assurance processes, ensuring compliance with industry standards and organizational protocols, promoting continuous improvement across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requirements, translating complex business needs into actionable technical plans, ensuring solutions were aligned with clients' strategic objectives and operational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into existing applications, improving functionality and enhancing user interactions through seamless integration of various services and enhancing overall application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source code, ensuring smooth collaboration among development teams and establishing robust workflows for efficient code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problem-solving sessions to address critical application issues, driving innovative solutions that enhanced the performance and reliability of web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testing API endpoints and backend services, utilizing tools like Postman and Swagger, ensuring the delivery of functional, reliable, and high-quality software solutions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new features and functionalities aligned with user needs within a fast-paced development environment, maintaining a strong focus on delivering value to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with the documentation and strategic planning of software architecture, effectively communicating project details and timelines to stakeholders, thereby ensuring transparency and alignment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project management tools like JIRA and Confluence to manage tasks and document processes, leading teams in adapting to changes and maintaining focus on delivering value in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teams to establish user requirements and design criteria, ensuring product interfaces were intuitive, visually appealing, and aligned with customers’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