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Development Engineer with over 11 years of experience in designing, developing, and deploying robust software solutions, primarily focused on web and mobile applications. Proficient in advanced backend development using Python and Go, with a solid understanding of cloud infrastructure management using AWS, Terraform, and CI/CD practices. Passionate about leveraging AI and machine learning technologies to drive innovation and deliver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Node.js,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and Microservices Frameworks:</w:t>
      </w:r>
      <w:r w:rsidRPr="00745DD3">
        <w:rPr>
          <w:rFonts w:ascii="Roboto Light" w:eastAsia="Roboto Light" w:hAnsi="Roboto Light" w:cs="Roboto Light"/>
          <w:color w:val="404040" w:themeColor="text1" w:themeTint="BF"/>
          <w:sz w:val="20"/>
          <w:szCs w:val="20"/>
        </w:rPr>
        <w:t xml:space="preserve"> Flask, Django, Express.js, Spring Boot, FastAPI, GraphQL, NestJS,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Terraform, EKS, Lambda, RDS, CDK,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AI Integration:</w:t>
      </w:r>
      <w:r w:rsidRPr="00745DD3">
        <w:rPr>
          <w:rFonts w:ascii="Roboto Light" w:eastAsia="Roboto Light" w:hAnsi="Roboto Light" w:cs="Roboto Light"/>
          <w:color w:val="404040" w:themeColor="text1" w:themeTint="BF"/>
          <w:sz w:val="20"/>
          <w:szCs w:val="20"/>
        </w:rPr>
        <w:t xml:space="preserve"> MySQL, DynamoDB, PostgreSQL, OpenAI API, Bedrock, LangChain, SQS, EventBridge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Version Control:</w:t>
      </w:r>
      <w:r w:rsidRPr="00745DD3">
        <w:rPr>
          <w:rFonts w:ascii="Roboto Light" w:eastAsia="Roboto Light" w:hAnsi="Roboto Light" w:cs="Roboto Light"/>
          <w:color w:val="404040" w:themeColor="text1" w:themeTint="BF"/>
          <w:sz w:val="20"/>
          <w:szCs w:val="20"/>
        </w:rPr>
        <w:t xml:space="preserve"> Git, GitHub Actions, CircleCI, Jenkins, Travis CI, Bitbucket Pipelines,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that powered next-generation tax compliance products, effectively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performance in a cloud-native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Provisioned and secured AWS infrastructure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management as code, enabling adaptive and flexible provisioning across environments while ensuring compliance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generative AI services through APIs such as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customer-facing applications with intelligent features that significantly improve user interactions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 automated testing and deployment processes, which accelerated the delivery of new features and improved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with product and ML teams to better align on project goals, focusing on collaboration and innovative problem-solving in the transformation of tax compliance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observability for microservices,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reliability and ensure optimal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emphasizing maintainability, style consistency, and the importance of documentation to elevate team coding standards and foster an educational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releases, actively collaborating with cross-functional teams to ensure products aligned with end-user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event-driven design patterns and best practices for distributed systems, incorporating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and data flow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consistency strategies and resiliency practices, focusing on developing robust microservices that minimize downtime and support scale during traffic surges.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deliver cohesive integrations between backend services and user interfaces, prioritizing seamless user experiences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industry trends and emerging technologies, adapting best practices to the team’s development processes, which helped keep solutions innovatively aligned with market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practices to ensure system reliability, employing tools that track application performance, improve troubleshooting processes, and reduce operational disruptions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 peers, fostering a culture of continuous learning and adaptation to new technologies and methodologies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creation of system design documentation, capturing architectural decisions and rationale to support future design choices and onboarding.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applications, ensuring high performance and reliability while adhering to best practices in coding and architecture to foster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requirements, utilizing agile methodologies to enhance product development cycles and ensure timely delivery of robust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smooth interaction with frontend systems, improving user experience and performance of applications through well-defined endpoints and documentation for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on Azure, leveraging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infrastructure management and optimized operational efficiencies within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validate functionality, writing comprehensive test cases that improved software quality and reduced the number of critical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focused on developing distributed systems, actively discussing architectural frameworks that support scalability and maintainability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conducting code reviews, leading to increased code quality and shared responsibility for technical standards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querying, ensuring reliable data access while optimizing queries and otherwise reducing system strain during peak demand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mentoring junior engineers in best practices and modern development tools, which enriched team skills and boosted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product offerings, carefully balancing performance and user experience to create seamless interactions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logging and monitoring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troubleshoot issues swiftly, thereby minimizing downtime and improving the reliability of deployed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workflows and worked on incident management protocols to reduce time to recovery during service outages, leveraging historical data and patterns for proactive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