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application development, specializing in mobile and web solutions. Proven skills in full stack programming, AWS environments, and mobile UI design. Adept at collaborating with teams to innovate and optimize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Java, Swift, Kotlin,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Vue.js, Angular, Django, Flask,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T-SQL, MongoDB, SQLite, MySQL, Oracle 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IntelliJ IDEA, Visual Studio Code, PgAdmin, SQL Server Management Studio,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CloudFormation, S3, Lambda,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SASS, JSP, XML, JSON, REST APIs,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mobile applications for both iOS and Android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adherence to industry best practices and optimizing performance for end-user experiences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software development life cycle to gather requirements and deliver solutions that align well with business needs, enhancing overall project outcomes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maintain mobile applications, enhancing scalability and reliability while ensuring robust application performance under various load conditions, which adapted well to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achieving frequent, high-quality software updates while ensuring team alignment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by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responsive designs that provided accessibility across various devices and leading to an improved user engagement rate with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documentation on system architectures, enhancing team knowledge sharing while ensuring compliance with standards that promote software longevity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facilitating the integration of cutting-edge solutions into projects while promoting an innovative culture within the development team, fostering agile methodologies and creativity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utilized RESTful APIs to streamline data communication between mobile applications and back-end services, enabling efficient data processing and user interactions while maintaining high security standards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issue management, prioritizing tasks effectively which supported on-time project deliveries while helping identify potential bottlenecks early in the software execution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existing code bases by refactoring for improvements in performance and usability, adopting modern programming paradigms that enhanced code quality and reduced technical debt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distribution and management of app releases through </w:t>
      </w:r>
      <w:r w:rsidRPr="00745DD3">
        <w:rPr>
          <w:rFonts w:ascii="Roboto Light" w:eastAsia="Roboto Light" w:hAnsi="Roboto Light" w:cs="Roboto Light"/>
          <w:b/>
          <w:bCs/>
          <w:color w:val="404040" w:themeColor="text1" w:themeTint="BF"/>
          <w:sz w:val="20"/>
          <w:szCs w:val="20"/>
        </w:rPr>
        <w:t xml:space="preserve">Apple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for submission processes and ensuring compliance with platform guidelines to maximize visibility and downloads.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enhance mobile applications' aesthetics focusing on user feedback to improve functionalities, thus aligning product design tightly with user expectations and usability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helping to establish key project deliverables and timelines, thus promoting a culture of accountability within the development teams while fostering team dynamics and performance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integration, ensuring efficient data retrieval and management which positively impacted overall application performance and responsiveness within satisfied user margins.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organizational change management throughout project lifecycles to improve stakeholder communication and facilitate smoother transitions between project phases, fostering an adaptable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for diverse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and efficient systems that seamlessly integrated with existing architectures and enhanced stakeholder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requirements gathering through software deployment and maintenance, ensuring product delivery matched user expectations in a collaborative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for web applications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improved user interaction rates and overall satisfaction scores across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data from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tuning queries for optimal performance while ensuring data integrity and security throughout the software stack and minimizing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engaging in daily stand-ups and sprint reviews to ensure continuous alignment on ongoing project milestones and goals supporting agile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functionality remained at high standards throughout the development cycle enhancing reliability and minimizing bugs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identify and clarify software requirements, translating technical specifications into actionable tasks for broader team execution that enhanced overall project delivery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architectural discussions which fostered innovative design thinking and outcomes that aligned technology implementations with strategic organizational goals and user demands aligning product vision with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and project history during collaborative efforts, enhancing team productivity through streamlined collaboration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conducting routine assessments of code bases and user behavior to identify and mitigate areas of potential concern proactively, ensuring high-quality outputs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technical documentation and user manuals for internal and external stakeholders, enabling better understanding and engagement with software tools while fostering a culture of continuous learning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new team members on software methodologies and company practices, ensuring continuity of knowledge and alignment on strategic objectives across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