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Software Engineer with 11 years of experience in software development, specializing in designing and architecting web and mobile applications. Proven expertise in C#, .NET Core, and AI solutions with a strong background in cloud security and solution architecture. Demonstrated ability to enhance integration capabilities through innovative architecture, leveraging Azure Cloud and AI/ML technologies to drive operational excellence and improve system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JavaScript, TypeScript, Go, Java, Erlang,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Entity Framework, Django, Flask, React, Angular,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Azure DevOps, Kubernetes, Docker,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Ansible, Puppet, SonarQube,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Security, OWASP, SAST, DAST, Privacy Principles, Data Encryption, Access Control, IAM Solutions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technical lead and subject matter expert for platform integrations while developing profound expertise in core architecture to support high-level design decisions and effective troubleshooting across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designed, and maintained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availability while capitalizing on robust cloud environments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improvement for anomaly detection, enhancing system recommendations and integration intelligence, thereby streamlining extensive operational processes for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Enforced rigorous standards of code quality, performance, and security through active code reviews and hands-on participation in architecting resilient solutions for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collaboration across multidisciplinary teams including Product, UX, Architecture, and Support to deliver user-centric solutions while aligning with business goals and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Scrum teams for grooming, planning, and architectural discussions, while delivering production-ready features in agile workflows and tight timeframes.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performance, scalability, observability, and cost-efficiency across various environments by implementing advanced monitoring frameworks and automation aspects integral to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production issues effectively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working closely with support and customers to ensure rapid resolution and operational learning to avoid recurrence.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enhanced tooling, automation, monitoring, testing frameworks, and incident response pipelines, promoting operational excellence and increasing overall system reliability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fellow engineers, fostering a technical mastery environment that encouraged learning and innovation while adhering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stayed updated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cloud-native development practices to introduce significant innovations to the team and the broader platform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contributing to internal libraries and frameworks that defined best practices shared among platform teams to streamline feature development and improve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aimed at enhancing application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tuning and optimization strategies to ensure efficient database interactions across large-scale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architecture that integrates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Privileged Access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(PAM) solutions, enhancing security measures while ensuring adherence to compliances inherent in software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shaping organizational SLA while consistently aligning integration architecture with business objectives, ensuring that the company maintains a competitive edge in identity security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solutions in a fast-paced environment, leveraging strong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alongside collaborative efforts with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enterprise-level SaaS applications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code maintainability and adherence to architectural standards across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integration of real-time analytics into applications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strategies to enhance product features and user experiences in diverse contexts.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ensuring smooth deployments and integrations, while actively participating in code reviews to uphold quality standards and facilitate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database technologies, ensuring efficient data management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optimization, which improved application performance and responsiveness significantly during peak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security best practices, integrating compliance measures directly into development cycles to uphold organizational standards against internal and external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gather requirements and develop solutions that aligned with strategic goals and customer needs while contributing to product roadmaps that drove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application architectures that supported increased scalability and flexibility while promoting code reuse across projects, which significantly improved development times and reduced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Agile methodologies including Scrum for project management, facilitating regular stand-ups and retrospectives to enhance team productivity while addressing bottlenecks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an advocate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implementing best practices that encouraged automation and optimized workflows, ultimately leading to smoother operations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in a technical consulting capacity, addressing their needs and providing tailored solutions in response to specific software environments and integration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Continued personal development through participation in industry-relevant seminars and training sessions, enhancing expertise in secure software development while promoting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