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web and mobile applications. Proven expertise in site reliability engineering, DevOps practices, and building reliable, scalable systems. Proficient in AWS, Terraform, Node.js, and incident response management, with a strong track record of enhancing uptime and performance. Passionate about collaboration and mentoring, facilitating seamless product delivery, and enhancing team productivity while optimizing cloud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Terraform, CloudFormation, Docker, Kubernetes,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Shell Scripting,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Postgres, MongoDB, Kafka, Redis, Elasticsearch, MySQL,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Jenkins, Buildkite, CircleCI, Argo 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Prometheus, Sentry,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NestJS, React, Vue.js, React Native, HTML, CSS,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available site reliability practices, improving system uptime through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production workloads remained constant and resilient under varying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self-healing architectures using advanced monitoring solutions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issue detection and significantly reducing mean-time-to-recovery.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orchestrated container deployments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enabling effective blue/green and canary deployments to improve the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utilizing </w:t>
      </w:r>
      <w:r w:rsidRPr="00745DD3">
        <w:rPr>
          <w:rFonts w:ascii="Roboto Light" w:eastAsia="Roboto Light" w:hAnsi="Roboto Light" w:cs="Roboto Light"/>
          <w:b/>
          <w:bCs/>
          <w:color w:val="404040" w:themeColor="text1" w:themeTint="BF"/>
          <w:sz w:val="20"/>
          <w:szCs w:val="20"/>
        </w:rPr>
        <w:t xml:space="preserve">Buildkite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automate deployments and ensuring a rapid, reliable rollout of new features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blameless post-mortems after incidents, fostering a culture of continuous improvement and enhancing team accountability through thorough documentation of root-cause analysis and action items.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and engineering teams to evaluate the impact of infrastructure changes, maintaining seamless integration between the site reliability efforts and development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deployment strategies, enhancing team skills and ensuring high standards in development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database performance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multi-terabyte workloads, optimizing queries and indexes to drive efficiency and responsiveness in data-heavy applications' backend.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response management and operational readiness evaluations, developing readiness plans and enhancing the reliability of technical operations during peak demand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improvements in infrastructure by implementing least-privilege IAM principles, evaluating threat models, and ensuring compliance with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monitored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transparency in service performance and enabling cross-team collaboration on service reliability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observability solutions for system diagnostics, establishing enhanced dashboards and alerts, allowing teams to mitigate potential user impact before service disruption occurs.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rollback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reducing the risk associated with software releases for critical customer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to partition and scale data stores, managing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topic configurations and implementing sharding strategies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increasing data volumes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adapting operational practices to align with industry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site reliability engineering.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large-scale production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resilience strategies and infrastructure automation to enhance operational efficiency while driving product reliability and user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effective DevOps practices which encompassed full lifecycle management of services from development through production operations, enhancing overall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through infrastructure-as-code methodologies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reducing the potential for human error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container orchestration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deployment processes and uptime assurance for customer-serving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GitHub, establishing streamlined workflows for the development teams, dramatically improving deployment frequency and reducing lead times for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monitored logging and alerting systems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comprehensive feedback loops and proactive gratification of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databases effectively, driving changes and improvements to back-end processes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applying techniques in data warehousing and large dataset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architectural decisions on application scalability, leveraging cloud-based solutions to reduce data latency and improve frontend user experience for multiple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incident management and operational best practices, enhancing team engagement and building a more cohesive and proactive incident response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 review sessions to ensure the implementation of industry standards in deployment, observability, and operational excellence, continually driving reliability to meet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deploying and scaling enterprise applications, focusing on performance optimization across various cloud services while maintaining security and compliance standards throughout the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type-safe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and effective debugging techniques, promoting a culture of learning and knowledge sharing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