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security tools and frameworks for diverse applications. Proficient in Rust, C++, and Python, combining practical solutions with innovative research to address complex security challenges. Known for collaborating effectively with teams and clients to deliver robust software solutions that enhance security measures across various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C++,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TensorFlow, PyTorch, Flask, Django, FastAPI, LibFuzzer, OSS-Fuzz</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OWASP, Static Analysis, Dynamic Analysis, Fuzz Testing, Threat Modeling, Vulnerability Assessment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GitHub Actions, Jenkins,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SVN, Bitbucket,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security-focused software tools using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defense mechanisms to tackle evolving cyber threats while adhering to industry standards across diverse application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researchers and engineers to develop innovative AI/ML security frameworks, utilizing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complex security challenges and devise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existing projects while introducing cutting-edge solutions to emerging security challenges, utilizing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secure applications in response to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secure CI/CD pipelines integrating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automated testing and deployment processes to ensure efficient software delivery without compromising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vulnerability assessments using tools aligned with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effectively minimizing security risks by enhancing code quality and adherence to secure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root-cause analysis and debugging of low-level technical issues, enhancing the understanding of compiler technology and binary analysis for improved software security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secure software development practices through the analysis of threat models and implementation of risk reduction strategies, contributing to software resilience against potential exploit vectors.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security projects, driving community engagement through shared knowledge while fostering a transparent security culture within the industry and enhancing project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documentation of technical processes and security protocols, promoting clear communication among team members and ensuring comprehensive understanding of systems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industry-best practices to develop technical solutions that improve the overall security posture of software, tailoring methodologies to client specifications for maximum impact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 remote team setting,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coordinate project milestones and facilitate ongoing discussions about security layer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by participating in workshops and conferences related to security advancements, sharing acquired knowledge through internal and external channels, enhancing overall team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various data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in security tools while managing sensitive information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security-focused academic papers, improving personal credibility and visibility within the cybersecurity community, while sharing insights that help guide industry practices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by writing technical blogs and public speaking related to security challenges and breakthroughs, promoting a greater understanding of cybersecurity principles among peers.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security best practices and minimizing vulnerabilities to provide robust, user-friendly solutions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resolve intricate software bugs through comprehensive code reviews, ensuring the delivery of high-quality software solutions to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features that expanded product functionality while enhancing overall security measures, contributing to a more secure application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secure coding practices into the development workflow, educating peers on security vulnerabilities and promoting a culture of security awareness among software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throughout the project lifecycle, ensuring timely delivery of software solutions while maintaining a focus on quality and stakeholder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to verify software stability and security, leveraging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to enhance product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architecture discussions to evaluate potential security concerns, suggesting alternative approaches to design that reduced software attack surfaces.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competitive programming and Capture The Flag (CTF) events to refine security skills and remain current on emerging vulnerabilities and innovative mitigation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internal tools, implementing enhancements with a focus on security and functionality while improving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tracking progress effectively and ensuring alignment with product goals and security requirements for continuous deployment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security audits on existing systems to identify areas for improvement, suggesting actionable insights that resulted in optimized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production issues, coordinating with operations and support teams to ensure timely resolution while maintaining user trust and application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