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within the Salesforce ecosystem. Proven ability to enhance Salesforce platforms and support product roadmaps through effective collaboration and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HTML5, CSS3, SQL, Python,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DX, Lightning Components, Visualforce, Sales Cloud, Service Cloud, Marketing Cloud, Financial Services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MuleSoft, Heroku, REST APIs, SOAP APIs, ETL tools, Postman, Jitterbit, Apex Data Loader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CircleCI, Docker, Kubernetes,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Salesforce Shield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Salesforce solutions leveraging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Lightning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enabling enhanced efficiency for both internal and external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collaborating with cross-functional teams to ensure seamless data flow and improved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to uphold standards, deploying effective practices across development processes, ultimately resulting in higher quality and maintainability of Salesforce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stakeholders, gathering requirements, engaging in user story refinement, ensuring final deliverables align with their technical needs while fostering cooperation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the Salesforce platform's performance, troubleshooting and resolving issues efficiently to ensure a stable and reliable service to end-users and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the engineering team to define technical requirements, fostering a culture of open communication and transparency in project execution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support design decisions, implementation processes, and changes for future modifications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insights from </w:t>
      </w:r>
      <w:r w:rsidRPr="00745DD3">
        <w:rPr>
          <w:rFonts w:ascii="Roboto Light" w:eastAsia="Roboto Light" w:hAnsi="Roboto Light" w:cs="Roboto Light"/>
          <w:b/>
          <w:bCs/>
          <w:color w:val="404040" w:themeColor="text1" w:themeTint="BF"/>
          <w:sz w:val="20"/>
          <w:szCs w:val="20"/>
        </w:rPr>
        <w:t xml:space="preserve">Salesforce Einstein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features, increasing operational efficiency and enhancing user engagement within the platform to enrich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conversion and integration of new products based on client requirements, focusing on optimized solutions, agile practices, and innovative strategies for business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systems that adhered to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business agility and future growth through sustainable technological investments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technology workshops that fostered knowledge transfer and skill improvement amongst team members, encouraging innovative problem solving and creativity within a diverse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insights from user feedback during the implementation phases of enhancements, refining approaches based on real-world data to maximize value delivered to stakeholders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 unified organizational tech stack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efforts and minimizing conflicts across parallel development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onboard and integrate new team members, delivering coaching on our development process, culture, and tools adoption ensuring swift adaptation to organizational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of integrated Salesforce systems, directing focus on maintaining high data integrity and effective business operations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interactivity and overall experience by integrating front-end functionalities effectively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cross-department meetings to align the development timelines with business goals, fostering a collaborative environment that prioritized project visibility and accountability throughout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internal tools that improved internal workflows, utilizing best practices in web security and data management to ensure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the development team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incremental development cycles that encouraged flexibility and responsiveness to changing business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applications, ensuring stability and reliability through dedicated maintenance efforts, innovative solutions, and knowledge-sharing within team dynamics to promote a culture of continual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initiatives for existing applications by analyzing application behavior using profiling tools, fostering ongoing improvements that directly contributed to enhanced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mechanisms into applications using systems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for future development priorities, ensuring stakeholder satisfaction and alignment with evolving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testing and debugging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identification of issues early within the software lifecycle, reducing the time spent troubleshooting during later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development workshops to share knowledge of new tools and methodologies, advocating for innovation and continuous learning across the engineering teams that fostered a growth-centric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scalable RESTful API services that enabled integration with various platforms, increasing interoperability, and expanding user reach across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design documents for complex software systems, ensuring clarity in architectural choices while laying down a foundation that supports future modifications and expansions.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new features based on emerging technology trends to enhance product functionality, ensuring that solutions not only met the current needs but anticipated future challenges and market directions.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