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Sales Engineer with over 11 years of experience in software development, focusing on web and mobile applications. Demonstrated expertise in establishing technical credibility, providing innovative solutions, and driving sales of security-focused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HTML5, CSS3,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OAuth, SAML, FIDO, IAM, VPN, Multi-Factor Authentication, OpenID, PKI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Docker, Kubernetes, AWS, Azure,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technical credibility with clients by conducting detailed product demonstrations and addressing their queries efficiently, ensuring their security concerns were alleviated with our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in developing effective strategies for reaching sales targets while ensuring comprehensive understanding of security protocols, enhancing overall customer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prospects and clients, emphasizing the importance of proactive security measures and guiding them through the deployment of </w:t>
      </w:r>
      <w:r w:rsidRPr="00745DD3">
        <w:rPr>
          <w:rFonts w:ascii="Roboto Light" w:eastAsia="Roboto Light" w:hAnsi="Roboto Light" w:cs="Roboto Light"/>
          <w:b/>
          <w:bCs/>
          <w:color w:val="404040" w:themeColor="text1" w:themeTint="BF"/>
          <w:sz w:val="20"/>
          <w:szCs w:val="20"/>
        </w:rPr>
        <w:t xml:space="preserve">YubiKeys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complex Proofs of Concept (PoCs) for potential clients, showcasing how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products could solve specific security challenges they faced in their digital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marketing and development teams to communicate emerging customer requirements, contributing significantly to product improvements and solution expansions for new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conferences and workshops where I shared insights on industry trends and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approach, helping to enhance brand visibility and customer connection.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feedback to engineering teams based on customer interactions, which directly influenced feature enhancements to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line, adapting solutions to better fit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clients on proper usage of </w:t>
      </w:r>
      <w:r w:rsidRPr="00745DD3">
        <w:rPr>
          <w:rFonts w:ascii="Roboto Light" w:eastAsia="Roboto Light" w:hAnsi="Roboto Light" w:cs="Roboto Light"/>
          <w:b/>
          <w:bCs/>
          <w:color w:val="404040" w:themeColor="text1" w:themeTint="BF"/>
          <w:sz w:val="20"/>
          <w:szCs w:val="20"/>
        </w:rPr>
        <w:t xml:space="preserve">YubiKeys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utilize the technology for maximum efficiency and security protection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recommended enhancements in customer security postures using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increasing their confidence in our solutions and leading to successful upselling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in IT security trends, participating in relevant training and courses, ensuring that client interactions included the latest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to work closely with global teams, ensuring efficient communication and information exchange across diverse functions within the organization and improving the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which identified new growth opportunities for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specific sectors, providing valuable insights that influenced strategic planning and executed targeted sales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customers understand the integration of </w:t>
      </w:r>
      <w:r w:rsidRPr="00745DD3">
        <w:rPr>
          <w:rFonts w:ascii="Roboto Light" w:eastAsia="Roboto Light" w:hAnsi="Roboto Light" w:cs="Roboto Light"/>
          <w:b/>
          <w:bCs/>
          <w:color w:val="404040" w:themeColor="text1" w:themeTint="BF"/>
          <w:sz w:val="20"/>
          <w:szCs w:val="20"/>
        </w:rPr>
        <w:t xml:space="preserve">Yubico’s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into their existing infrastructure, reinforcing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value proposition and transforming potential doubts into strong commitments.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existing clients to explore and identify opportunities for expanding their usage of </w:t>
      </w:r>
      <w:r w:rsidRPr="00745DD3">
        <w:rPr>
          <w:rFonts w:ascii="Roboto Light" w:eastAsia="Roboto Light" w:hAnsi="Roboto Light" w:cs="Roboto Light"/>
          <w:b/>
          <w:bCs/>
          <w:color w:val="404040" w:themeColor="text1" w:themeTint="BF"/>
          <w:sz w:val="20"/>
          <w:szCs w:val="20"/>
        </w:rPr>
        <w:t xml:space="preserve">Yubico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fostering long-term partnerships and improving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the onboarding process for new clients was smooth and intuitive, addressing any technical hurdles quickly and effectively to minimize downtime and build rapport.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engineering principles, contributing to the development of versatile applications that optimized resource management and enhanced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Covered core team projects focused on cloud solutions, where I helped design scalable software solutions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meet a growing consumer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 the utilization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various enterprise-level applications that provided seamless UI experiences while maintaining robust backend processes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between technical teams and non-technical stakeholders, ensuring clarity in project goals and timelines while aligning software solutions with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both manual and automated techniques to ensure high standards of quality before deployment, improving software stability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agile ceremonies, such as stand-ups and retrospectives, nurturing a collaborative environment where team performance could be continuously optimized and recognized.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seamless integration and deployment of code across diverse development teams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more efficient modern frameworks, streamlining processes that enhanced operational performance and client satisfaction post-upgrade.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approaches for client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dramatic improvements in cross-device compatibility and user interface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brainstorm innovative software solutions that addressed gaps in client services, enhancing overall product offerings and broadening market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translated them into technical specifications that guided developers in creating functional cutting-edge solutions while adhering to business objectives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and methodologies that adhered to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significantly increasing the overall skill level and efficiency of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