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and results-driven Senior Software Engineer with over 11 years of comprehensive experience in software development focusing on web and mobile applications. Proven expertise in implementing innovative solutions that drive operational excellence and increase productivity. Adept at evaluating technical requirements, presenting tailored solutions, and maintaining strong customer relationships. Committed to enhancing the user experience with a strong understanding of Apple technology, identity management, and security architecture.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Swift, C#, Ruby, PHP,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Express.js, Django, Flask, Ruby on Rails,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Visual Studio, Xcode, Postman,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iOS Development, Android Development, Xamarin, React Native, Flutter, Mobile Device Management (MDM), Objective-C, SwiftUI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Security:</w:t>
      </w:r>
      <w:r w:rsidRPr="00745DD3">
        <w:rPr>
          <w:rFonts w:ascii="Roboto Light" w:eastAsia="Roboto Light" w:hAnsi="Roboto Light" w:cs="Roboto Light"/>
          <w:color w:val="404040" w:themeColor="text1" w:themeTint="BF"/>
          <w:sz w:val="20"/>
          <w:szCs w:val="20"/>
        </w:rPr>
        <w:t xml:space="preserve"> AWS, Azure, Google Cloud, Identity Automation, API Security, OAuth, SSO, Data Encryption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Sales team to evaluate customer requirements, presenting tailored solutions that augment customer satisfaction through effective use of </w:t>
      </w:r>
      <w:r w:rsidRPr="00745DD3">
        <w:rPr>
          <w:rFonts w:ascii="Roboto Light" w:eastAsia="Roboto Light" w:hAnsi="Roboto Light" w:cs="Roboto Light"/>
          <w:b/>
          <w:bCs/>
          <w:color w:val="404040" w:themeColor="text1" w:themeTint="BF"/>
          <w:sz w:val="20"/>
          <w:szCs w:val="20"/>
        </w:rPr>
        <w:t xml:space="preserve">Jamf Identity Automation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the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technical assessments of customer needs, effectively illustrating how our solutions addressed their unique challenges while building meaningful relationships to foster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demonstrations and proof-of-concept presentations with prospects, articulating the business value of </w:t>
      </w:r>
      <w:r w:rsidRPr="00745DD3">
        <w:rPr>
          <w:rFonts w:ascii="Roboto Light" w:eastAsia="Roboto Light" w:hAnsi="Roboto Light" w:cs="Roboto Light"/>
          <w:b/>
          <w:bCs/>
          <w:color w:val="404040" w:themeColor="text1" w:themeTint="BF"/>
          <w:sz w:val="20"/>
          <w:szCs w:val="20"/>
        </w:rPr>
        <w:t xml:space="preserve">Jamf's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security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management solutions to achieve greater sales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special projects directed by SE management aimed at enhancing the efficiency of the Sales Engineering organization and broader company initiatives to fortify market position.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knowledge base covering the technical capabilities of the entire </w:t>
      </w:r>
      <w:r w:rsidRPr="00745DD3">
        <w:rPr>
          <w:rFonts w:ascii="Roboto Light" w:eastAsia="Roboto Light" w:hAnsi="Roboto Light" w:cs="Roboto Light"/>
          <w:b/>
          <w:bCs/>
          <w:color w:val="404040" w:themeColor="text1" w:themeTint="BF"/>
          <w:sz w:val="20"/>
          <w:szCs w:val="20"/>
        </w:rPr>
        <w:t xml:space="preserve">Identity Automation portfolio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effective communication of value propositions to both internal and external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requirements and feedback, translating technical jargon into customer-friendly language to ensure clarity and cultivate trust with current and potential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trends in customer requirements, recommending adjustments to product offerings and new features, influencing product development in alignment with market demands and future-proofing Jamf’s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consultation to partners, ensuring that integrations were seamless and answered all technical queries to enhance customer confidence and product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attended industry conferences and webinars to stay informed of emerging trends in technology management, </w:t>
      </w:r>
      <w:r w:rsidRPr="00745DD3">
        <w:rPr>
          <w:rFonts w:ascii="Roboto Light" w:eastAsia="Roboto Light" w:hAnsi="Roboto Light" w:cs="Roboto Light"/>
          <w:b/>
          <w:bCs/>
          <w:color w:val="404040" w:themeColor="text1" w:themeTint="BF"/>
          <w:sz w:val="20"/>
          <w:szCs w:val="20"/>
        </w:rPr>
        <w:t xml:space="preserve">security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identity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remain a thought leader in the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certifications and knowledge of all relevant technologies, reinforcing a personal commitment to continuous professional development and equipping the team with cutting-edge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SEs, sharing best practices in customer engagement, presentations, and technical sales strategies, fostering a collaborative team environment that promotes learning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 proactive outreach approach, cultivating long-term relationships with clients by providing ongoing support and demonstrating an unwavering commitment to their success through all phases of the sales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and evaluate product performance, ensuring that customers received optimal service levels and support throughout their journey with </w:t>
      </w:r>
      <w:r w:rsidRPr="00745DD3">
        <w:rPr>
          <w:rFonts w:ascii="Roboto Light" w:eastAsia="Roboto Light" w:hAnsi="Roboto Light" w:cs="Roboto Light"/>
          <w:b/>
          <w:bCs/>
          <w:color w:val="404040" w:themeColor="text1" w:themeTint="BF"/>
          <w:sz w:val="20"/>
          <w:szCs w:val="20"/>
        </w:rPr>
        <w:t xml:space="preserve">Jamf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positive and inclusive team culture that values diverse perspectives, empowering peers to contribute their unique strengths towards a unified vision and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compelling presentations and tailored technical demos, leveraging storytelling techniques to engage stakeholders and illustrate the practical applications of Jamf’s technologies in real-world scenarios.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software solutions at a large scale, utilizing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best practices in coding and Agile methodologies to improve software development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translating client requirements into technical specifications, ensuring successful implementation of projects that aligned with business goals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peer programming, providing constructive feedback and suggestions to colleagues while also enhancing the overall code quality and maintainability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testing frameworks, focusing on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generate higher quality software releases while reducing deployment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while deploying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optimized performance, scalability, and cost-effectiveness in application hosting and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several third-party services through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functionality between services and enhancing the overall capabilities of applications developed by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led workshops on new technologies and best coding practices, fostering a culture of continuous learning and knowledge 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offering guidance on best practices in programming, teamwork, and problem-solving while contributing to their personal and professional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on existing applications, enhancing speed and efficiency through tailored adjustments and recommendations for infrastructure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and define requirements, ensuring alignment and understanding between business objectives and technical deliverables, leading to successful outcomes 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frameworks to prioritize tasks and manage workflows efficiently, continuously iterating on projects while adapting to changing business requirements and market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and libraries that improved team efficiency and developer productivity by automating repetitive tasks and streamlining workflows aligned with organizational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