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web and mobile applications. Specializing in SQL optimization, backend development, and deploying scalable cloud solutions. Proven track record of collaborating with cross-functional teams to enhance software products and implement innovative content management solutions using Postgres, Java, and Google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 JavaScript, TypeScript, Python, Go,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SQLite, MongoDB, MySQL, Oracle,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AWS, Azure, Cloud Functions, GKE, Pub/Sub, Cloud Storage,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Express.js, React, GWT, Django, Flask,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Maven, Ansible, Kubernetes, Terraform,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speeds, resulting in more efficient backend services for high-traffic applications focused on content management and publication.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frontend components and backend services, enhancing overall application performance by leveraging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engineers to develop innovative solutions that addressed customer needs and streamlined content management workflows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infrastructure management processes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efficient continuous integration and continuous deployment (CI/CD) pipeline that reduced manual intervention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maintainability by implementing comprehensive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through automated testing frameworks integrated into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evaluate emerging technologies and solutions that could benefit the platform, contributing significantly to the long-term vision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various backend development methodologies and best practices, improving team productivity through knowledge sharing and collaborative programming initiatives focused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schema design and optimization, leveraging advanced techniques such as indexing and query optimization to improve data processing capabilities and reduce load times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architecture solutions adhering to excellent design principles and best practices aimed at maximizing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scalability within cloud environments like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enhance server-side technology and improve the reliability and uptime of backend services using </w:t>
      </w:r>
      <w:r w:rsidRPr="00745DD3">
        <w:rPr>
          <w:rFonts w:ascii="Roboto Light" w:eastAsia="Roboto Light" w:hAnsi="Roboto Light" w:cs="Roboto Light"/>
          <w:b/>
          <w:bCs/>
          <w:color w:val="404040" w:themeColor="text1" w:themeTint="BF"/>
          <w:sz w:val="20"/>
          <w:szCs w:val="20"/>
        </w:rPr>
        <w:t xml:space="preserve">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Kubernetes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reported by users, utilizing strong problem-solving skills and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techniques to resolve issues effectively while maintaining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within applications to track performance metrics and improve application health visibility, adapting quickly to any detected anomalies in backend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cloud services and tools that support scalability and performance improvement, demonstrating adaptability to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high standards of code quality and adherence to best practices, while contributing insights for process improvements and fostering a culture of collaborative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that detailed API usage and backend architecture, enhancing the onboarding process for new developers joining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a large-scale web application focused on user management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 and optimizing performance through effective database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wireframes and designs into responsive user interfaces that enhanced user experience and engagement across various digital platforms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effectively contributing ideas and insights during sprint planning and retrospectives to improve the development lifecycle and team dynamics for project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handling procedures within complex applications, focusing on enhancing data integrity and performance through the use of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in database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refactoring initiatives, leading to the improvement of software maintainability and performance, and increased alignment of codebases with the latest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microservices architecture solutions that facilitated independent scaling of application components, utilizing containers and orchestration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 new API strategy focusing on RESTful approaches, ensuring API compatibility and discoverability while simplifying the integration process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third-party libraries and open-source tools that enhanced product functionality, leveraging development trends and community best practices to improve software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and technical discussions to evaluate the implications of successful deployments across integrated services and identify opportunities for innovation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peers on emerging technologies and fostering a culture of continuous learning and improvement within the software development teams while building leadership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delivered high-quality code and solutions through effective debugging and testing methodologies employing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practices, and fostering review processes that prioritize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platforms, ensuring minimal disruption and promoting seamless integration with existing workflows by leveraging cloud service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