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backend systems and blockchain technologies. Proven expertise in Rust, Go, and system architecture optimization, with a strong focus on team mentorship and innovative solution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Python, Java, JavaScript, TypeScript, Solidity,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Actix, Tokio, Gatsby, Flask, Express, Django, Node.js, Substrate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PostgreSQL, Redis, GraphQL, WebSockets, Ethereum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Terraform, Ansible, Jenkins, Prometheus,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Tableau, Power BI, Apache Kafka, Kibana, Grafana, Jupyter,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implemented a backend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 interoperable blockchain ecosystem, ensuring high performance and reliability across multiple chains and seamless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transitions from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resulted in enhanced system scalability and adaptability to future requirements, enabling more efficient cross-chain transactions and smart contract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deployment processes that optimized the development workflow and drastically reduced deployment times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methodologies, fostering a culture of knowledge sharing and continuous improvement, which significantly increased the overall project robustness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architect technical solutions that addressed specific client needs, leveraging creative problem-solving to create engaging interactive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on teammates' contributions, ensuring code quality and adherence to best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into existing applications to enhance data-fetching capabilities, improving loading times and user experience across different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the overall response time of backend services during peak traffic times, which directly benefited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 in production, leading to improved resource utilization, system downtime reduction, and streamlined application recovery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architectural documentation and technical specifications to guide future development efforts, ensuring that critical knowledge is consistently available and facilitating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techniques and blockchain technologies, increasing team proficiency and engagement while aligning with the organization's goal to lead in blockchain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through refactoring and application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which improved software maintainability and efficiency while adhering to security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 continuous integration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testing and deployment processes, boosting delivery speed and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reports outlining project milestones and deliverables, facilitating transparent communication among stakeholders and aligning technical outcomes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blockchain interoperability strategies by actively researching emerging cryptographic techniques, contributing to internal whitepapers and knowledge sharing sessions.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backend services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deployment, ensuring high availability and compliance with industry-specific regulations, improving operational efficiency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project delivery and alignment with user requirements, enhancing overall team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delivery of data-driven features that improved end-user engagement and interaction with various mobile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architecture within the organization, maximizing application scalability and flexibility, while reducing infrastructure costs and enabling SAAS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the introduction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modularization of key functionalities and significantly improved the runtime of core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strategies,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enhance application performance and stability, ensuring user satisfaction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CI/CD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drastically improved code quality and deployment efficiency while minimizing production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mentorship to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efficiency and tracking of code changes across multiple developers, mitigating risk of conflicts during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software development processes through implementation of Agile methodologies and sprint planning, enhancing team communication and project transparency to better align deliverables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project documentation and technical specifications that established clear guidelines for feature implementation, ensuring consistency and quality in deliverables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architectural review sessions, leveraging feedback to ensure that software solutions align with the organization's long-term strategic objectives and maintain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