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applications and services. Proven expertise in Ruby on Rails, API design, and performance optimization. Adept at mentoring, team collaboration, and implementing best practices in software development. Strong background in scalable architecture, excited to bring culinary experiences to customers through innovative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TypeScript, JavaScript, SQL, HTML5, CSS3, Shell Scripting,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Next.js, GraphQL, Docker, Kubernetes, ElasticSearch,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SQLite, Cassandra, Firebase, Amazon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Terraform, Jenkins, Git, CircleCI,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Capybara, JUnit, Selenium, Postman, Jest, Mocha,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high-quality, scalable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system reliability and high performance while adhering to best coding practices and principles to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API 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successfully designing and implementing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seamlessly integrate with various services, enhancing application functionality and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constructive feedback, fostering a culture of knowledge sharing and continuous improvement to promote high-quality coding standards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pipelines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performance while reducing the bug rate and improving the team's development workflow and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and security vulnerabilities through consistent monitoring and troubleshooting, ensuring the applications remained secure, resilient, and optimized for user scenarios and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optimized deployment processes, which improved application scalability and facilitated easier team workflows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regularly to translate technical concepts into user-friendly features, bolstering communication and collaboration to better align product features with market needs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databases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data retrieval and ensuring optimal performance of back-end queries within high-traffic applications for diverse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sprint planning, and daily stand-ups, actively contributing toward refining backlog items and ensuring the timely delivery of project milestones in a collaborative team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background processing systems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queues efficiently, which significantly improved application responsiveness under heavy load conditions and enhanced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sessions, collecting valuable feedback to iterate on application features and ensure alignment with user expectations and the company's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metrics, translating data into actionable improvements in technical architecture to align with organizational goals and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application’s reach by integrating third-party services and APIs, enhancing user interaction and functionality through innovative embedding of external services into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practices to improve the modularity of the codebase, improving maintainability, deployment speed, and allowing the team to release new features in a more agile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create engaging digital marketing campaigns, boosting application visibility and driving business growth through outreach efforts that showcase the platform's unique culinary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numerous web applications with a strong focus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maintainability and elegant code by applying best practices and design patterns for optimal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to ensure that all software developments align with product goals, user expectations, and business strategy, fostering a collaborative environment that effectively meets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users through feedback sessions, translating their needs into actionable insights that drive feature enhancements and contribute significantly to the continuous improvement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sessions on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best practices in web development, promoting a culture of learning and improvement while enhancing team capabilities and technical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pipeline by integrating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reducing time to market for new features and enhancing release cycle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effectively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services in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infrastructure management and high availability within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technical specifications into project deliverables while mentoring junior staff on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knowledge transfer and skill enhancement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logging practices to track system performance, identify bottlenecks and issues proactively, which contributed to improved uptime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standardization of development processes across the organization to ensure consistent quality and adherence to project specifications, enhancing team efficiency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version management of projects to enhance team communication and reduce conflicts during the development of both back-end and front-end codes.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develop wireframes and prototypes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experience guidelines met product specifications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application migrations to modern frameworks while maintaining service availability, implementing rollback strategies to ensure zero downtime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 features using industry-standard practices and tools including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identify potential issues early in the development process and improve overall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