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building engaging web and mobile applications. Expertise in React Native, TypeScript, and modern web development practices. Proven ability to deliver scalable and high-performance software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Node.js, Express, Redux, Apollo Client, Axios, Storybook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Tools:</w:t>
      </w:r>
      <w:r w:rsidRPr="00745DD3">
        <w:rPr>
          <w:rFonts w:ascii="Roboto Light" w:eastAsia="Roboto Light" w:hAnsi="Roboto Light" w:cs="Roboto Light"/>
          <w:color w:val="404040" w:themeColor="text1" w:themeTint="BF"/>
          <w:sz w:val="20"/>
          <w:szCs w:val="20"/>
        </w:rPr>
        <w:t xml:space="preserve"> REST, GraphQL, WebSocket, Socket.IO, Jest, Sentry, Firebase,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XCode, Android Studio, VSCode, Git, ESLint, Prettier, React Testing Library,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Prototyping:</w:t>
      </w:r>
      <w:r w:rsidRPr="00745DD3">
        <w:rPr>
          <w:rFonts w:ascii="Roboto Light" w:eastAsia="Roboto Light" w:hAnsi="Roboto Light" w:cs="Roboto Light"/>
          <w:color w:val="404040" w:themeColor="text1" w:themeTint="BF"/>
          <w:sz w:val="20"/>
          <w:szCs w:val="20"/>
        </w:rPr>
        <w:t xml:space="preserve"> Figma, Sketch, Zeplin, InVision, Adobe XD, MDX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responsive mobile applications utilizing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smooth user experience across both iOS and Android platforms for optimal engagement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cross-functional team leveraging Agile methodologies to rapidly iterate on product features and incorporate user feedback, significantly improving first-time user experiences and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and reusable UI components using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boosted development efficiency and enabled fast application updates as design specifications evolved.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complex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reliable data exchange in real-time for both mobile and desktop applications, which enhanced user interaction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facilitated knowledge transfers among team members, fostering an environment of continuous learning and improvement that enhanced overall code quality and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debugging techniques using </w:t>
      </w:r>
      <w:r w:rsidRPr="00745DD3">
        <w:rPr>
          <w:rFonts w:ascii="Roboto Light" w:eastAsia="Roboto Light" w:hAnsi="Roboto Light" w:cs="Roboto Light"/>
          <w:b/>
          <w:bCs/>
          <w:color w:val="404040" w:themeColor="text1" w:themeTint="BF"/>
          <w:sz w:val="20"/>
          <w:szCs w:val="20"/>
        </w:rPr>
        <w:t xml:space="preserve">XCode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and resolving performance bottlenecks and ensuring high availability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various techniques like lazy loading and code splitting, significantly improving load times and user engagement metrics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robust test suite that ensured the reliability of components and reduced the frequency of production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between engineers, designers, and product managers to define project scopes and timelines, enhancing team productivity and clarity of deliverable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and adapted to emergent industry trends in sports gaming, contributing insights into product development that align with market demands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best practices in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 culture of excellence and innovation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effectively with stakeholders to gather requirements and deliver high-impact features that contributed directly to business objectives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MixPanel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gauge user interactions, forming data-driven decisions that refined the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planning sessions, helping to shape the technical direction of the team’s projects while advocating for effective technical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style guides for UI components, ensuring continuity and consistency across all applications while simplifying the onboarding process for new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high-performance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 architecture and effective state management with tools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Context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translate product visions into functional interfaces, employing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prototyping and guiding the design handoff to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integration of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utilizing </w:t>
      </w:r>
      <w:r w:rsidRPr="00745DD3">
        <w:rPr>
          <w:rFonts w:ascii="Roboto Light" w:eastAsia="Roboto Light" w:hAnsi="Roboto Light" w:cs="Roboto Light"/>
          <w:b/>
          <w:bCs/>
          <w:color w:val="404040" w:themeColor="text1" w:themeTint="BF"/>
          <w:sz w:val="20"/>
          <w:szCs w:val="20"/>
        </w:rPr>
        <w:t xml:space="preserve">Axios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data fetching and reducing load times while improving overall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continuous improvement of development workflows through effective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adherences to best practices for code management and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Agile ceremonies, contributing to sprints and managing backlogs, which ensured that development priorities aligned with business goals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applications by integrating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error monitoring, facilitating quicker resolution of issues in a live environment and improving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approaches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coverage and reducing the likelihood of defects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analytics platforms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performance and pinpoint areas for enhancement, informing iterative development and product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through internal workshops focused on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technologies, promoting a learning culture and expertise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engineers to design scalable architectures for mobile applications, ensuring seamless integration within the larger technology stack of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creating responsive web applications using modern web standards, contributing to a mobile-first strategy that enhanced engagement and user satisfaction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tools and libraries to enhance functionality, incorporating features such as chat functionality through various channels to enrich the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