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robust web and mobile applications. Proficient in modern technologies and frameworks including React, with a strong emphasis on collaboration, user engagement, and application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Redux, Next.js, React Router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ESLint, Jest,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JIRA,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Mocha, Chai, Enzyme, Jasmine, React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Figma, Postman, VS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real-time gamification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by implementing innovative features around peer-to-peer contests and competitions.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user-centric UI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a seamless user experience and significantly improved the efficiency of existing workflows among users accessing sports gamification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 for a high-traffic B2C application, successfully integrating analytics and feedback mechanisms to adjust product direction based on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provided constructive feedback, fostering a culture of continuous learning and improvement across the engineering team to maintain high quality standards in code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remote pair programming sessions that strengthened knowledge sharing and team cohesion, contributing to a more collaborative environments among engineers working on similar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 focus on ensuring high code coverage while prioritizing the user experience to deliver reliable and bug-free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frontend development processes including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 automation, resulting in improved deployment times and a more organized codebase for the project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track user engagement metrics and iteratively improve application performance based on real user data, notably in the competitive gamification features launched across different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with stakeholders to outline future product features, gathering insights from both technical and non-technical perspectives to inform development priorities that align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team, guiding them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responsive design to strengthen the overall competency of the startup's engineering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the existing system architecture to enhance product functionality, ensuring that the future design of the architecture could accommodate new features without prohibitive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comprehensive coding and design standards that were well-distributed and regularly updated to reflect changes in technology and user expectations, aiding in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retrospectives, offering insights based on user feedback and team direction that resulted in more accountable release schedules and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the nuances of the emerging social gaming space, continuously gathering knowledge to remain relevant in the rapid evolution of competitive gaming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implement a polished frontend experience, ensuring that visual design tied into functionality, leading to positive user feedback during testing phases.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backend services that supported high-performance web applications and were resilient under heavy user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 teams to create engaging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enhancements and ensuring that user feedback informed product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for existing applications by analyzing bottlenecks in the codebase and applying industry best practices to significantly improve loading speeds and user interaction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to provide dynamic content updates in web applications, ensuring that all interfaces remained current with backend data services while adhering to well-defined security protocols during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transition legacy applications to more modern frameworks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the entire engineering team through the transition phases to minimize disruptions to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 meetings to keep project timelines on track, fostering transparency within the engineering team regarding project status and any blockers that needed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expertise during architecture discussions, drawing upon deep experience to recommend cutting-edge technologies that could enhance current capabilities and drive new features for our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software application functionality by refactoring code to improve clarity and maintainability while decreasing technical debt significantly, boosting overall developer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testing strategies, providing robust test cases to ensure application reliability, which became foundational to the continuous delivery practices adopted by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knowledge-sharing sessions to help junior developers understand project landscapes and technology stacks used throughout, reinforcing team bonds and improving overall capability of the engineering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focusing on new technology trends, particularly in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to evolve with emerging best practices and leading to heightened innovation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code review processes that aligned with industry coding standards, ensuring not only the quality of outputs but also the development of a responsible and disciplined engineering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