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Software Engineer with 11 years of comprehensive experience in developing robust quantitative models and financial analytics solutions. Proficient in leveraging advanced programming techniques in Python, Quantlib, and C++ to optimize trading strategies and enhance risk management frameworks. Demonstrated expertise in fixed income derivatives, stochastic calculus, and analytical model implementations to meet evolving market needs.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C++, R, Java, SQL, Matlab, JavaScript, Julia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Quantlib, Pandas, NumPy, SciPy, TensorFlow, Keras, Django, Flask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Quantitative Methods: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Stochastic Calculus, Monte-Carlo Simulation, Finite Difference Methods, Statistical Analysis, Time Series Analysis, Machine Learning, Numerical Methods, Risk Modeling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PostgreSQL, MongoDB, Hadoop, Spark, Tableau, Power BI, D3.js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JIRA, Confluence, Visual Studio, Eclipse, IntelliJ IDEA, Linux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quantitative models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Quantlib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perform valuation and risk calculations for various fixed income products, enhancing model accuracy and client portfolio insights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 modular quantitative analytics library to drive the technology forward, integrating robustness and scalability for dynamic market conditions, ensuring it met client needs and regulatory compliance.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traders, risk managers, and portfolio managers to identify model inaccuracies, providing analytical support and real-time insights into financial risk assessments and trading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comprehensive testing protocols for existing models, documenting process differences while addressing discrepancies with expected outcomes, effectively improving transparency in portfolio risk evaluations.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product coverage by researching and developing novel rates models, incorporating foreign exchange parameters and credit derivatives into existing frameworks to align with changing market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algorithms for curve building and stochastic volatility modeling, implementing innovative solutions that improved the predictive capabilities of fixed income analytics in challenging market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refine data inputs across various financial applications, emphasizing the importance of data quality and integrity in derivative pricing and risk analysis stages.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strong problem-solving skills and adaptability to continuously enhance analytical functionalities, while meeting tight deadlines and maintaining a high standard of code quality and model validity.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market evaluations and performance analyses,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processing, statistical analysis, and visualization to enhance decision-support tools and trading strategies for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Steered the integration of emerging technologies and industry trends into current practices, ensuring competitive advantage and alignment with global financial standards through ongoing education and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transfer sessions and workshops to share insights and best practices related to quantitative modeling, encouraging a collaborative culture within the quant team and across departments.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performance reviews of collaborative outputs, ensuring alignment with business strategies while regularly monitoring for opportunities to enhance operational efficiency and create added value for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machine learning techniques to enhance prediction models, thereby maximizing returns and mitigating risks through advanced analytics across fixed income assets and derivative products in a rapidly evolving financial landscape.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cross-functional teams to deliver impactful software solutions, maintaining robust communication with stakeholders to ensure model expectations matched client objectives and evolving market conditions.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strategic planning sessions to identify potential areas for growth within quantitative analytics, applying industry knowledge to propose innovative enhancements and solutions for the technology stack.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web-based applications utilizing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that streamlined business processes, facilitating quick adjustments and enabling teams to respond to changing market conditions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within agile teams on various projects, emphasizing communication and teamwork, while managing complex tasks associated with quantitative modeling and risk analysis applications for financial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high-performance codebases for analytical tools,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Matlab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numerical simulations and in-depth data visualizations that supported strategic business decisions and client engagements.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research on emerging technologies in financial services, applying findings to improve product offerings and maintain competitive edge in the evolving fintech landscape that benefited diverse client portfolios.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user-centric functionalities in financial applications through iterative development practices, concentrating on increasing efficiency in transaction processing and risk assessment functionalities for improved utilization.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best practices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guidance on quantitative model integration and technical challenges, fostering a collaborative learning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D3.js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dynamic financial reporting dashboards, allowing stakeholders real-time access to vital data, which greatly improved decision-making processes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Successfully executed change management strategies for existing systems, ensuring smooth transitions while minimizing disruption during the implementation of new quantitative tools and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large datasets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Hadoop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extracting actionable insights that fueled strategic initiatives and informed key decision-makers regarding market trends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comprehensive unit testing and code reviews, advocating for strict quality assurance processes to maintain high standards of performance and reliability within software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process optimization projects focusing on collaboration and communication tools, enhancing team productivity and project tracking efficiency across diverse development teams over multiple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Delivered impactful presentations to stakeholders on project developments and performance metrics, showcasing analytical findings and technological innovations that aligned with business objectives and client interests.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