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11 years of experience in software development, focusing on web and mobile applications. Proven expertise in designing scalable architectures, developing robust features, and optimizing performance using JavaScript, React, and Python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HTML, CSS, SCSS, TypeScript,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Django, Flask, Jest, Webpack, Pandas,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VSCode, Postman,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Unit Testing, Integration Testing, End-to-End Testing, TDD, BDD, Selenium,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CI/CD, Terraform, Ansible, Nginx,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MySQL, PostgreSQL, MongoDB, Redis, SQLite, Cassandra, ElasticSearch, DynamoDB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new features on the </w:t>
      </w:r>
      <w:r w:rsidRPr="00745DD3">
        <w:rPr>
          <w:rFonts w:ascii="Roboto Light" w:eastAsia="Roboto Light" w:hAnsi="Roboto Light" w:cs="Roboto Light"/>
          <w:b/>
          <w:bCs/>
          <w:color w:val="404040" w:themeColor="text1" w:themeTint="BF"/>
          <w:sz w:val="20"/>
          <w:szCs w:val="20"/>
        </w:rPr>
        <w:t xml:space="preserve">PandaDoc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focusing on improving user experience and enhancing backend efficiencies through structured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refactored existing code fountains, ensuring adherence to best practices and operational efficiency while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following the principles of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offering constructive feedback and suggestions for enhancing code quality, while ensuring team alignment with the product vision and adhering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unit and integration tests to ensure high code quality, leveraging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the reliability of features within the </w:t>
      </w:r>
      <w:r w:rsidRPr="00745DD3">
        <w:rPr>
          <w:rFonts w:ascii="Roboto Light" w:eastAsia="Roboto Light" w:hAnsi="Roboto Light" w:cs="Roboto Light"/>
          <w:b/>
          <w:bCs/>
          <w:color w:val="404040" w:themeColor="text1" w:themeTint="BF"/>
          <w:sz w:val="20"/>
          <w:szCs w:val="20"/>
        </w:rPr>
        <w:t xml:space="preserve">PandaDoc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discussions and proposed innovative solutions to problems, guiding the team in implementing </w:t>
      </w:r>
      <w:r w:rsidRPr="00745DD3">
        <w:rPr>
          <w:rFonts w:ascii="Roboto Light" w:eastAsia="Roboto Light" w:hAnsi="Roboto Light" w:cs="Roboto Light"/>
          <w:b/>
          <w:bCs/>
          <w:color w:val="404040" w:themeColor="text1" w:themeTint="BF"/>
          <w:sz w:val="20"/>
          <w:szCs w:val="20"/>
        </w:rPr>
        <w:t xml:space="preserve">DDD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Clean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for maintainability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tuning and code optimization discussions while analyzing application performance metrics and utilizing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enhance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development workflow to streamline deployment processes, ultimately enhancing the stability of application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mentoring them on coding standards and effective use of </w:t>
      </w:r>
      <w:r w:rsidRPr="00745DD3">
        <w:rPr>
          <w:rFonts w:ascii="Roboto Light" w:eastAsia="Roboto Light" w:hAnsi="Roboto Light" w:cs="Roboto Light"/>
          <w:b/>
          <w:bCs/>
          <w:color w:val="404040" w:themeColor="text1" w:themeTint="BF"/>
          <w:sz w:val="20"/>
          <w:szCs w:val="20"/>
        </w:rPr>
        <w:t xml:space="preserve">React/Redux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collaboration and continuous learning across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new technologies for task automation, including the use of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bundling modules and ensuring efficient delivery of web resources also optimizing build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documentation for new features and processes with an emphasis on clarity and accessibility to foster understanding among team members and stakeholders, subsequently reducing onboarding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security in application development, ensuring compliance with legal standards for electronic transactions, thus cementing trust with users and securing company data throughout the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various client-side libraries, enhancing the user interaction experience through the thoughtful implementation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while ensuring adherence to performance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workshop sessions around the iteration of the </w:t>
      </w:r>
      <w:r w:rsidRPr="00745DD3">
        <w:rPr>
          <w:rFonts w:ascii="Roboto Light" w:eastAsia="Roboto Light" w:hAnsi="Roboto Light" w:cs="Roboto Light"/>
          <w:b/>
          <w:bCs/>
          <w:color w:val="404040" w:themeColor="text1" w:themeTint="BF"/>
          <w:sz w:val="20"/>
          <w:szCs w:val="20"/>
        </w:rPr>
        <w:t xml:space="preserve">PandaDoc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that enriched team skills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advocated for agile engineering methods among developers in the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new product features by leveraging insights from market trends while employing statistical analysis through libraries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data-informed development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community discussions and tech meetups sharing knowledge about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server-side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thus enhancing personal and organizational visibility in the broader tech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 enhancing user engagement and ensuring seamless collaboration on projects through the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highly collaborative, Agile-driven environment, continuously aligning with product management to refine the development pipeline, ensuring timely releases and consistent communication across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testing frameworks including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around newly developed features, ensuring high reliability and performance of the application before hitting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particularly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applications while focusing on security and efficiency principles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designed user interface elements with attention to </w:t>
      </w:r>
      <w:r w:rsidRPr="00745DD3">
        <w:rPr>
          <w:rFonts w:ascii="Roboto Light" w:eastAsia="Roboto Light" w:hAnsi="Roboto Light" w:cs="Roboto Light"/>
          <w:b/>
          <w:bCs/>
          <w:color w:val="404040" w:themeColor="text1" w:themeTint="BF"/>
          <w:sz w:val="20"/>
          <w:szCs w:val="20"/>
        </w:rPr>
        <w:t xml:space="preserve">UX/UI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employing feedback loops within cross-discipline teams composed of designers and product managers to enhance the product offering.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junior development team implementing best practices for code organization and style guide adherence, aiming for consistency and quality assurance across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reviewed and refactored legacy code bases, enhancing maintainability while adhering to updated design standards, ultimately boosting team productivity and code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in adopting essential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their skills through hands-on coding sessions and conducting code review workshops.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state management solutions while implementing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vast codebases to ensure global states were managed appropriately enhancing application performance metrics noted via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issue tracking systems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user stories and defect tracking which streamlined team collaborations and enhanced workflow efficiencies enhancing response times for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train teams on established testing frameworks, prominently utilizing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browser testing leading to a decrease in production bugs during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corporate software architecture, guiding the transition towards microservices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scalability and manageability of seamless service integrations.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